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ADADE nombra nuevos patronos para impulsar su actividad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ADADE, perteneciente al GRUPO ADADE/E-CONSULTING, que ha pasado a ser presidida por D. Ramón Mª Calduch, ex presidente del Grupo, celebró el pasado jueves día 21 de septiembre una reunión extraordinaria de su Patronato en la que se incorporaron, como nuevos miembros, del mundo Universitario, como el Rector de la Universidad Europea del Atlántico, D. Rubén Calderón y del sector de la Prevención de Riesgos Laborales, como D. Guillermo García y Dª Carmen Soler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Junto a ellos también se incorporaron Directivos del Grupo Adade/E-Consulting, como los ex presidentes D. Evaristo García y D. Pere Soler, el actual Presidente de Adade D. José Luís Garcia, la Presidenta de E-Consulting Dª Anna Calduch y los directivos D. Ferrán Butxaca, D. Agustín Coloma, D. Pablo Cobo, D. Agustín López, D. Tomás Saco y D. Jaume Mas. El cargo de Secretario General y Ejecutivo ha recaído en la persona de D. Pedro Toledano quien, junto al Presidente, conducirá el día a día de la Fundación.</w:t>
            </w:r>
          </w:p>
          <w:p>
            <w:pPr>
              <w:ind w:left="-284" w:right="-427"/>
              <w:jc w:val="both"/>
              <w:rPr>
                <w:rFonts/>
                <w:color w:val="262626" w:themeColor="text1" w:themeTint="D9"/>
              </w:rPr>
            </w:pPr>
            <w:r>
              <w:t>En dicha reunión extraordinaria se analizaron algunos de los proyectos en marcha y se plantearon nuevas iniciativas, que habrán de visualizarse en los próximos meses, entre ellos podemos destacar:</w:t>
            </w:r>
          </w:p>
          <w:p>
            <w:pPr>
              <w:ind w:left="-284" w:right="-427"/>
              <w:jc w:val="both"/>
              <w:rPr>
                <w:rFonts/>
                <w:color w:val="262626" w:themeColor="text1" w:themeTint="D9"/>
              </w:rPr>
            </w:pPr>
            <w:r>
              <w:t>Para el área de formación la firma de acuerdos con Universidades.</w:t>
            </w:r>
          </w:p>
          <w:p>
            <w:pPr>
              <w:ind w:left="-284" w:right="-427"/>
              <w:jc w:val="both"/>
              <w:rPr>
                <w:rFonts/>
                <w:color w:val="262626" w:themeColor="text1" w:themeTint="D9"/>
              </w:rPr>
            </w:pPr>
            <w:r>
              <w:t>Creación de una comisión de Segunda Oportunidad para ayuda a los emprendedores que hayan tenido un fracaso empresarial</w:t>
            </w:r>
          </w:p>
          <w:p>
            <w:pPr>
              <w:ind w:left="-284" w:right="-427"/>
              <w:jc w:val="both"/>
              <w:rPr>
                <w:rFonts/>
                <w:color w:val="262626" w:themeColor="text1" w:themeTint="D9"/>
              </w:rPr>
            </w:pPr>
            <w:r>
              <w:t>La creación de premios en diferentes Grados</w:t>
            </w:r>
          </w:p>
          <w:p>
            <w:pPr>
              <w:ind w:left="-284" w:right="-427"/>
              <w:jc w:val="both"/>
              <w:rPr>
                <w:rFonts/>
                <w:color w:val="262626" w:themeColor="text1" w:themeTint="D9"/>
              </w:rPr>
            </w:pPr>
            <w:r>
              <w:t>En el área de Responsabilidad Social Corporativa apoyar al proyecto social denominado Ciudades que brillan.</w:t>
            </w:r>
          </w:p>
          <w:p>
            <w:pPr>
              <w:ind w:left="-284" w:right="-427"/>
              <w:jc w:val="both"/>
              <w:rPr>
                <w:rFonts/>
                <w:color w:val="262626" w:themeColor="text1" w:themeTint="D9"/>
              </w:rPr>
            </w:pPr>
            <w:r>
              <w:t>D. Ramón Mª Calduch agradeció a los nuevos Patronos su participación en los proyectos de la Fundación Adade que, como organización sin ánimo de lucro, pretende ser una entidad viva, transparente y democrática, enmarcada en un sector que ha sido definido en numerosas ocasiones como el catalizador del conocimiento, la innovación, y la competitividad del resto de los sectores productivos de la economía.</w:t>
            </w:r>
          </w:p>
          <w:p>
            <w:pPr>
              <w:ind w:left="-284" w:right="-427"/>
              <w:jc w:val="both"/>
              <w:rPr>
                <w:rFonts/>
                <w:color w:val="262626" w:themeColor="text1" w:themeTint="D9"/>
              </w:rPr>
            </w:pPr>
            <w:r>
              <w:t>Sobre el Grupo Asesor ADADEEl Grupo Asesor ADADE, es una firma de servicios profesionales de ámbito nacional e internacional dirigidos, principalmente, a la pequeña y mediana empresa y que pone a su disposición una infraestructura técnica y de personal altamente cualificado.</w:t>
            </w:r>
          </w:p>
          <w:p>
            <w:pPr>
              <w:ind w:left="-284" w:right="-427"/>
              <w:jc w:val="both"/>
              <w:rPr>
                <w:rFonts/>
                <w:color w:val="262626" w:themeColor="text1" w:themeTint="D9"/>
              </w:rPr>
            </w:pPr>
            <w:r>
              <w:t>El Grupo presta un servicio integral a la empresa en las siguientes áreas: Auditoria, Fiscal, Contable, Laboral, Jurídico, Recursos Humanos, Protección de Datos, etc. Los miembros del Grupo llevan más de 30 años al servicio de la empresa. El Grupo factura cerca de 30 millones de euros y tiene una cartera de más de 15.000 clientes.</w:t>
            </w:r>
          </w:p>
          <w:p>
            <w:pPr>
              <w:ind w:left="-284" w:right="-427"/>
              <w:jc w:val="both"/>
              <w:rPr>
                <w:rFonts/>
                <w:color w:val="262626" w:themeColor="text1" w:themeTint="D9"/>
              </w:rPr>
            </w:pPr>
            <w:r>
              <w:t>El Grupo Asesor ADADE, se ha consolidando como uno de los principales Grupos de asesoramiento y Auditoría a nivel nacional, según el Ranking que publica anualmente el diario económico Expansión.</w:t>
            </w:r>
          </w:p>
          <w:p>
            <w:pPr>
              <w:ind w:left="-284" w:right="-427"/>
              <w:jc w:val="both"/>
              <w:rPr>
                <w:rFonts/>
                <w:color w:val="262626" w:themeColor="text1" w:themeTint="D9"/>
              </w:rPr>
            </w:pPr>
            <w:r>
              <w:t>El Grupo Asesor ADADE, cuenta con más de 45 despachos repartidos por la geografía española, y a nivel Internacional cuenta con seis delegaciones en Portugal, Perú, México, Uruguay, Guatemala y Venezuela.</w:t>
            </w:r>
          </w:p>
          <w:p>
            <w:pPr>
              <w:ind w:left="-284" w:right="-427"/>
              <w:jc w:val="both"/>
              <w:rPr>
                <w:rFonts/>
                <w:color w:val="262626" w:themeColor="text1" w:themeTint="D9"/>
              </w:rPr>
            </w:pPr>
            <w:r>
              <w:t>Datos de Contacto: </w:t>
            </w:r>
          </w:p>
          <w:p>
            <w:pPr>
              <w:ind w:left="-284" w:right="-427"/>
              <w:jc w:val="both"/>
              <w:rPr>
                <w:rFonts/>
                <w:color w:val="262626" w:themeColor="text1" w:themeTint="D9"/>
              </w:rPr>
            </w:pPr>
            <w:r>
              <w:t>Pedro Toledano</w:t>
            </w:r>
          </w:p>
          <w:p>
            <w:pPr>
              <w:ind w:left="-284" w:right="-427"/>
              <w:jc w:val="both"/>
              <w:rPr>
                <w:rFonts/>
                <w:color w:val="262626" w:themeColor="text1" w:themeTint="D9"/>
              </w:rPr>
            </w:pPr>
            <w:r>
              <w:t>Tel.: +34 685674199</w:t>
            </w:r>
          </w:p>
          <w:p>
            <w:pPr>
              <w:ind w:left="-284" w:right="-427"/>
              <w:jc w:val="both"/>
              <w:rPr>
                <w:rFonts/>
                <w:color w:val="262626" w:themeColor="text1" w:themeTint="D9"/>
              </w:rPr>
            </w:pPr>
            <w:r>
              <w:t>Web: www.adade.es</w:t>
            </w:r>
          </w:p>
          <w:p>
            <w:pPr>
              <w:ind w:left="-284" w:right="-427"/>
              <w:jc w:val="both"/>
              <w:rPr>
                <w:rFonts/>
                <w:color w:val="262626" w:themeColor="text1" w:themeTint="D9"/>
              </w:rPr>
            </w:pPr>
            <w:r>
              <w:t>e-mail: gabinetedeprensa@adade.es</w:t>
            </w:r>
          </w:p>
          <w:p>
            <w:pPr>
              <w:ind w:left="-284" w:right="-427"/>
              <w:jc w:val="both"/>
              <w:rPr>
                <w:rFonts/>
                <w:color w:val="262626" w:themeColor="text1" w:themeTint="D9"/>
              </w:rPr>
            </w:pPr>
            <w:r>
              <w:t>Para mayor información, visite www.adade.es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Toledano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+34 685674199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https://www.notasdeprensa.es/la-fundacion-adade-nombre-nuevos-patronos-para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Emprendedores 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