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Ice Wave se hace aún más fuerte a través de su patente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Ice Wave es debido a lo innovadores que son sus productos y la expectación que crean, o gracias también a la adaptabilidad que tiene la franquicia a establecimientos de reducidas dimensiones, pero sobre todo gracias a la exclusividad que le da su patente para la realización de este tipo de helados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ya conocida heladería Ice Wave se está expandiendo de forma vertiginosa, contando con 6 establecimientos en apenas 2 años de vida, situados en las mejores ciudades españolas como son Madrid, Barcelona, Valencia, Ibiza o Palma de Mallorca, sin descuidar su primera tienda Internacional establecida en Eslovenia, gracias a diferentes factores que la hacen única.</w:t>
            </w:r>
          </w:p>
          <w:p>
            <w:pPr>
              <w:ind w:left="-284" w:right="-427"/>
              <w:jc w:val="both"/>
              <w:rPr>
                <w:rFonts/>
                <w:color w:val="262626" w:themeColor="text1" w:themeTint="D9"/>
              </w:rPr>
            </w:pPr>
            <w:r>
              <w:t>"Hace apenas unos meses se plagió el método para hacer helados de esta marca ya internacional en la Calle Sindicato de Palma de Mallorca, a unos escasos 50 metros de la tienda piloto a través de la marca Sweet Palace", explica Tomeu Riutord, fundador de Ice Wave. "Gracias al requerimiento impuesto por Ice Wave por uso indebido de la maquinaria para hacer helados y por tanto la supuesta violación de los derechos de propiedad industrial, la heladería Sweet Palace no solo dejó de utilizar la maquinaria en el plazo requerido, sino que como se puede ver en la imagen tomada durante el mes de Julio, se traspasa el negocio en pleno verano".</w:t>
            </w:r>
          </w:p>
          <w:p>
            <w:pPr>
              <w:ind w:left="-284" w:right="-427"/>
              <w:jc w:val="both"/>
              <w:rPr>
                <w:rFonts/>
                <w:color w:val="262626" w:themeColor="text1" w:themeTint="D9"/>
              </w:rPr>
            </w:pPr>
            <w:r>
              <w:t>Según las previsiones de su CEO, Bartomeu Riutord, se espera cerrar el 2017 con alrededor de 15 establecimientos, con al menos otro de ellos Internacional, situado en América del Sur y que el objetivo a medio plazo es llegar al centenar de establecimientos antes del 2020.</w:t>
            </w:r>
          </w:p>
          <w:p>
            <w:pPr>
              <w:ind w:left="-284" w:right="-427"/>
              <w:jc w:val="both"/>
              <w:rPr>
                <w:rFonts/>
                <w:color w:val="262626" w:themeColor="text1" w:themeTint="D9"/>
              </w:rPr>
            </w:pPr>
            <w:r>
              <w:t>Por otro lado, indica que en estos momentos están luchando para proteger su marca y evitar plagios pues “nos están saliendo copiones de debajo las piedras” comenta Bartomeu, con lo que están dispuestos a llevar hasta el final los derechos que les otorga su patente de la placa fría sin renunciar a ir a los Juzgados. “Mi trabajo es mirar por el bien de Ice Wave, y nuestro objetivo actual es consolidar la marca sobre todo a nivel Nacional, con lo que debemos actuar sin contemplaciones contra los que hagan uso de nuestra maquinaria protegida”.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Ice Wave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647810576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https://www.notasdeprensa.es/la-franquicia-ice-wave-se-hace-aun-mas-fuerte_1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Baleares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