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difícil tarea de elegir un buen Bufete de Abogados en Málaga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desgracia, los enfrentamientos entre personas o empresas existen y a veces se hace necesario la contratación de un profesional para salir victorioso ante un conflicto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estas problemáticas, uno se puede encontrar en la situación de tener que buscar a un despacho de abogados en Málaga. Por ello, lo primero que se debe de tratar de conocer es que tipo de abogado especialista se necesita. Hay muchas áreas de defensa, entre ellas se pueden encontrar: Asesoría jurídica a empresas, Derecho civil, Derecho mercantil, Derecho laboral, Derecho administrativo, Derecho de familia, Accidentes e indemnizaciones, Gestión patrimonial e inversiones y Derecho penal.</w:t>
            </w:r>
          </w:p>
          <w:p>
            <w:pPr>
              <w:ind w:left="-284" w:right="-427"/>
              <w:jc w:val="both"/>
              <w:rPr>
                <w:rFonts/>
                <w:color w:val="262626" w:themeColor="text1" w:themeTint="D9"/>
              </w:rPr>
            </w:pPr>
            <w:r>
              <w:t>Lo ideal también en estos casos, es contactar con abogados con experiencia. Suele coincidir que aquellos despachos con experiencia suelen ofrecer al mejor abogado de Málaga. Se debe de aclarar, que este punto da una garantía en los tribunales o juzgados y en la resolución de las demandas.</w:t>
            </w:r>
          </w:p>
          <w:p>
            <w:pPr>
              <w:ind w:left="-284" w:right="-427"/>
              <w:jc w:val="both"/>
              <w:rPr>
                <w:rFonts/>
                <w:color w:val="262626" w:themeColor="text1" w:themeTint="D9"/>
              </w:rPr>
            </w:pPr>
            <w:r>
              <w:t>El objetivo ha de ser ganar el caso, que la demanda salga hacia adelante o que el tribunal de justicia dictamine favorablemente, por esto, se aconseja también la contratación de un despacho de abogados de Málaga con diferentes especialistas en cada una de las áreas anteriormente expuestas, porque el resultado de contar con un abogado dedicado totalmente o casi exclusivamente a una especialización sumará puntos en su haber por la experiencia anteriormente descrita.</w:t>
            </w:r>
          </w:p>
          <w:p>
            <w:pPr>
              <w:ind w:left="-284" w:right="-427"/>
              <w:jc w:val="both"/>
              <w:rPr>
                <w:rFonts/>
                <w:color w:val="262626" w:themeColor="text1" w:themeTint="D9"/>
              </w:rPr>
            </w:pPr>
            <w:r>
              <w:t>Un ejemplo muy sencillo de entender, sería a través del médico. Ante un problema concreto uno debe de dirigirse al experto que trate una determinada enfermedad. Pues en la abogacía ocurre lo mismo, ante el objetivo de ganar un caso, se debe de consultar al abogado especialista en ese área.</w:t>
            </w:r>
          </w:p>
          <w:p>
            <w:pPr>
              <w:ind w:left="-284" w:right="-427"/>
              <w:jc w:val="both"/>
              <w:rPr>
                <w:rFonts/>
                <w:color w:val="262626" w:themeColor="text1" w:themeTint="D9"/>
              </w:rPr>
            </w:pPr>
            <w:r>
              <w:t>Otro punto a valorar es la ubicación. Si se reside en Málaga o cerca de está, lo ideal es dejar que el asesoramiento provenga de un despacho de abogados en Málaga, pues el cliente puede mantener reuniones con el abogado de una forma más fácil y eficiente. Además, este conocerá el proceder de los tribunales y juzgados de la localidad, que es otro punto a destacar ante un conflicto.</w:t>
            </w:r>
          </w:p>
          <w:p>
            <w:pPr>
              <w:ind w:left="-284" w:right="-427"/>
              <w:jc w:val="both"/>
              <w:rPr>
                <w:rFonts/>
                <w:color w:val="262626" w:themeColor="text1" w:themeTint="D9"/>
              </w:rPr>
            </w:pPr>
            <w:r>
              <w:t>Por tanto, elegir al mejor profesional es tarea difícil, si bien, bufetes como Martin Mingorance con más de 30 años de experiencia ofrecen la primera consulta de abogado gratuita, lo que facilita el primer acercamiento. En esta consulta se podrá conocer si el despacho transmite lo que se espera. Si es así, y seguro que si, el despacho de Martin Mingorance estará encantado de ganar el caso o asesorar en la demanda.</w:t>
            </w:r>
          </w:p>
          <w:p>
            <w:pPr>
              <w:ind w:left="-284" w:right="-427"/>
              <w:jc w:val="both"/>
              <w:rPr>
                <w:rFonts/>
                <w:color w:val="262626" w:themeColor="text1" w:themeTint="D9"/>
              </w:rPr>
            </w:pPr>
            <w:r>
              <w:t>Dirección: Atarazanas, nº8 – 4º 1, 29005 – Málaga (España).Teléfono: 952 21 50 40 - 618 861 160Web: https://www.martinmingorance.es/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21 50 40 - 618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https://www.notasdeprensa.es/la-dificil-tarea-de-elegir-un-buen-bufete-de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