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contaminación de Madrid está afectando a provincias cercanas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contaminación sobrepasa los límites del área urbana de Madrid afectando al extrarradio y provincias cercanas. De momento no se esperan lluvias en la Comunidad de Madrid.La previsión de NO2 para hoy y mañana sigue siendo alta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se encuentra bajo una capa de polución resultante de los altos niveles de dióxido de nitrógeno que se están registrando en la ciudad. La situación está yendo cada vez a peor debido al robusto anticiclón que predomina desde hace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contaminación producida en el área urbana de Madrid no solo está afectando al centro de Madrid, sino que también se expande hacia el extrarradio de la Comunidad de Madrid, afectando a todo el sur de la Comunidad y nordeste. La calidad del aire ha empeorado sustancialmente en localidades del norte de la comunidad como Collado Villalba o Colmenar Viejo. Villa del Prado, Villarejo de Salvanés o Algete, todas localidades a varios kilómetros del centro de la capital, muestran un empeoramiento de su calidad del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llega hasta provincias como Toledo y Guadalajara, empeorando la calidad del aire en estas regiones. En estas zonas es considerable la aportación de contaminantes desde los límites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 la ausencia de lluvias continuará en la capital. Si bien es cierto que llegarán más nubes a mitad de semana, no se prevén lluvias en los próximos días y habría que esperar hasta el fin de semana para actualizar la previsión y determinar si finalmente llegarían las precipitaciones, según informa el portal meteorológico Eltiempo.es.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debido a la dirección del viento la provincia más perjudicada por la contaminación producida en Madrid sería Toledo.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 se activaría el escenario 3 del protocolo contaminación en Madrid?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jueves pasado se activaba el protocolo contaminación en Madrid con el escenario 1 y desde este sábado nos encontramos en el escenario 2. Tras cuatro días consecutivos con este último escenario, hoy nos planteamos: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 se activaría el siguiente escenario y en qué consistiría?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Ayuntamiento de Madrid el protocolo contempla tres situaciones para calificar el grado de contaminación en Madrid: preaviso, aviso y alerta. El escenario 3 se activará cuando se produzcan dos días consecutivos en situación de AVISO. Durante las anteriores jornadas se han intercalado situaciones de preaviso y aviso; pero no se han producido las condiciones necesarias aún para pasar al escenario 3 del protocolo.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desde el Ayuntamiento señalan que la situación meteorológica  and #39;no puede ser más adversa and #39; y que habrá que seguir de cerca el índice de calidad del aire para saber si finalmente se pondrá en marcha las siguientes restricciones.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#39;Calidad del Aire and #39;: nueva sección de Eltiempo.es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desprende de los datos mostrados en la nueva sección de  and #39;Calidad del Aire and #39; de Eltiempo.es, la cual recoge en tiempo real información vinculada con el Índice de Calidad del Aire (ICA) de todas aquellas estaciones de medición y vigilancia existentes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calcular este índice, el portal meteorológico se basa en la metodología EPA (Agencia Americana de Protección del Medio Ambiente); una metodología más estricta que la de origen europeo o los indicadores utilizados en determinados ayuntamientos o regiones, al analizar el índice de cada contaminante.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principales núcleos urbanos la polución atmosférica ha visto un notable incremento en estos días, pasando de tener un nivel de calidad del aire  and #39;satisfactorio and #39; -que no provoca riesgo para la salud- a un nivel de calidad  and #39;aceptable and #39; -nivel amarillo- o, incluso  and #39;poco saludable and #39; -nivel rojo-. Esto supone ya una  and #39;preocupación para la salud, sobre todo para los colectivos más vulnerables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https://www.notasdeprensa.es/la-contaminacion-de-madrid-esta-afectando-a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