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cadena de distribución Fersay se convierte en el punto de apoyo a los servicios técnicos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compañía española, perteneciente al Grupo Etco, facturó 11,1M€ durante 2019 y sus exportaciones suponen el 7% de su volumen de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la marca líder del Sur de Europa en venta de accesorios y repuestos de todas las marcas para los electrodomésticos y eléctrónica del hogar, consolida su posición como solucionador de problemas. La compañía está contribuyendo de forma significativa a que todas las averías o roturas de los aparatos que se producen en estos momentos de confinamiento masivo de los españoles puedan ser solucionados con extrema rapidez.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Fersay continua prestando servicio con el mínimo personal de guardia, que realiza un enorme esfuerzo en sus tres centros de trabajo de Madrid, Alicante y Tenerife.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ha recibido numerosos agradecimientos de los consumidores por darles un excelente servicio en un momento tan delicado. Los repuestos y accesorios están siendo claves en le momento actual para rebajar el tremendo esfuerzo de estar todos confinados en casa por el bien común, ha indicado José Carrasco, director general y socio fundador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colabora con los fabricantes y la distribución de los sectores electrónico, electrodoméstico y ferretero para dar cercanía al consumidor a través de sus puntos de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cuenta en la actualidad con 18 tiendas franquiciadas y 37 córners.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https://www.notasdeprensa.es/la-cadena-de-distribucion-fersay-se-convierte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Logística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