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creativa digital Góbalo renueva su identidad corporativa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especializada en marketing digital cumple 13 años en una situación óptima con la incorporación de clientes de renombre. La nueva identidad pasa del rojo al azul y suaviza sus formas, reflejando la frescura e innovación que caracterizan a la compañía. 'A Brand New Way', claim que acompaña a Góbalo en su nueva etapa, incluye también la renovación total de su web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Góbalo nació allá por 2004 su principal finalidad era el posicionamiento de marca en el ámbito creativo. Ya por aquel entonces, percibieron que se aproximaban importantes avances tecnológicos que iban a transformar el sector de la comunicación, por lo que tomaron la decisión de especializarse en marketing digital y responder a las nuevas tendencias que marcarían el devenir de las marcas.</w:t>
            </w:r>
          </w:p>
          <w:p>
            <w:pPr>
              <w:ind w:left="-284" w:right="-427"/>
              <w:jc w:val="both"/>
              <w:rPr>
                <w:rFonts/>
                <w:color w:val="262626" w:themeColor="text1" w:themeTint="D9"/>
              </w:rPr>
            </w:pPr>
            <w:r>
              <w:t>En el presente año 2017, a punto de cumplir 13 años de trayectoria, la agencia toma un nuevo impulso en su camino y decide implementar una actualización total de identidad, tanto en lo que respecta a su imagen de marca, símbolo y nuevo color azul, como a su página web, totalmente remodelada y adaptada estética y funcionalmente a las demandas del usuario actual.</w:t>
            </w:r>
          </w:p>
          <w:p>
            <w:pPr>
              <w:ind w:left="-284" w:right="-427"/>
              <w:jc w:val="both"/>
              <w:rPr>
                <w:rFonts/>
                <w:color w:val="262626" w:themeColor="text1" w:themeTint="D9"/>
              </w:rPr>
            </w:pPr>
            <w:r>
              <w:t>La renovación coincide con un momento clave para el impulso de la agencia, que actualmente trabaja en destacados proyectos de marcas tan relevantes como Google, HBO, 3M o la Universidad Nebrija y se encuentran en proceso de llegar a acuerdos con nuevas cuentas de renombre.</w:t>
            </w:r>
          </w:p>
          <w:p>
            <w:pPr>
              <w:ind w:left="-284" w:right="-427"/>
              <w:jc w:val="both"/>
              <w:rPr>
                <w:rFonts/>
                <w:color w:val="262626" w:themeColor="text1" w:themeTint="D9"/>
              </w:rPr>
            </w:pPr>
            <w:r>
              <w:t>Además de las anteriormente mencionadas, entre otras marcas que han confiado en la agencia creativa digital Góbalo se encuentran: Movistar, Nekicesa, BBK Live Festival… todas con proyectos vinculados a su desarrollo como marca a nivel digital.</w:t>
            </w:r>
          </w:p>
          <w:p>
            <w:pPr>
              <w:ind w:left="-284" w:right="-427"/>
              <w:jc w:val="both"/>
              <w:rPr>
                <w:rFonts/>
                <w:color w:val="262626" w:themeColor="text1" w:themeTint="D9"/>
              </w:rPr>
            </w:pPr>
            <w:r>
              <w:t>Uno de los socios fundadores y Director Creativo remarca la importancia del cambio de identidad en este nuevo rumbo: “para nosotros es fundamental que la imagen que reflejamos vaya acorde a nuestro crecimiento, tanto en lo referido al equipo -la plantilla actual es de 28 personas-, como a la cantidad y calidad de servicios que ofrecemos”.</w:t>
            </w:r>
          </w:p>
          <w:p>
            <w:pPr>
              <w:ind w:left="-284" w:right="-427"/>
              <w:jc w:val="both"/>
              <w:rPr>
                <w:rFonts/>
                <w:color w:val="262626" w:themeColor="text1" w:themeTint="D9"/>
              </w:rPr>
            </w:pPr>
            <w:r>
              <w:t>Y es que, entre los servicios que ofrece la agencia actualmente se incluye una estrategia digital completa y dar respuesta a las necesidades integrales de una marca: performance, análisis de conversaciones, marketing de contenidos, auditorías de presencia digital, comunicación multicanal, arquitectura web, diseño creativo y todas aquellas necesidades que puedan surgir.</w:t>
            </w:r>
          </w:p>
          <w:p>
            <w:pPr>
              <w:ind w:left="-284" w:right="-427"/>
              <w:jc w:val="both"/>
              <w:rPr>
                <w:rFonts/>
                <w:color w:val="262626" w:themeColor="text1" w:themeTint="D9"/>
              </w:rPr>
            </w:pPr>
            <w:r>
              <w:t>En este sentido, la velocidad y acierto en las reacciones y la toma de decisiones es, según la Dirección, clave: “Creemos que el rasgo que más nos caracteriza es nuestra constante actualización y adaptación tanto al comportamiento del usuario como a exprimir al máximo las herramientas que van surgiendo para hacer más eficaces las soluciones que planteamos”.</w:t>
            </w:r>
          </w:p>
          <w:p>
            <w:pPr>
              <w:ind w:left="-284" w:right="-427"/>
              <w:jc w:val="both"/>
              <w:rPr>
                <w:rFonts/>
                <w:color w:val="262626" w:themeColor="text1" w:themeTint="D9"/>
              </w:rPr>
            </w:pPr>
            <w:r>
              <w:t>A Brand New WayTal y como la propia agencia refleja en su nueva página web, Góbalo abre un nuevo camino en el entorno digital, al simplificar procesos y aplicar un enfoque inspirador e innovador a las marcas. Este nuevo camino girará en torno a un claim que acompañará a la agencia en su relanzamiento: A Brand New Way.</w:t>
            </w:r>
          </w:p>
          <w:p>
            <w:pPr>
              <w:ind w:left="-284" w:right="-427"/>
              <w:jc w:val="both"/>
              <w:rPr>
                <w:rFonts/>
                <w:color w:val="262626" w:themeColor="text1" w:themeTint="D9"/>
              </w:rPr>
            </w:pPr>
            <w:r>
              <w:t>“Acompañar a nuestros clientes en cada paso y crear estrategias duraderas que aporten estabilidad son nuestras premisas fundamentales para continuar este rumbo que nos está acercando cada vez más a dónde queremos llegar: consolidarnos y seguir creciendo como agencia digital de referencia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Nerea Quevedo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https://www.notasdeprensa.es/la-agencia-creativa-digital-gobalo-renueva-su_1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