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20/01/2017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administración pública y los agentes sociales deben fomentar el pequeño comercio ante el turismo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Algunas de las medidas que podrían favorecerlo serían la difusión del comercio en sí, la promoción de la ciudad como un lugar de compras y el aprovechamiento de las sinergias de rutas comerciales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echamos un vistazo a las noticias, desde los diversos partidos políticos, en los últimos años, se está generando un interés y apoyo al pequeño comercio. Un sector donde cualquier ayuda es bien recibida. Puesto que ha de competir con las grandes superficies.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nivel local, los esfuerzos por parte de los ayuntamientos es importante. ya que el comercio tradicional se convierte en un aliciente más, sobre todo en zonas turísticas para la ciudad.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¿El turista está interesado en el pequeño comercio?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la Confederación Española de Comercio (CEC) el gasto turístico no repercute en las pymes y en el pequeño comercio como sería deseable.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realizan esfuerzos y acciones del tipo: vídeos donde se muestran los diversos comercios del lugar, lo cual sirve para motivar a los dueños, pero ¿sirve para atraer a los clientes? Sobre todo a clientes tan específicos como personas de paso, con un presupuesto elevado a la hora de realizar compras.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Reforzar la marca España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futuro del comercio urbano es la eterna preocupación. Tanto la administración pública y los agentes sociales deben implicarse en el mantenimiento de un modelo comercial que resulte atractivo para el turista.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comercio de proximidad ofrece beneficios importantes para la sociedad y es obvio que genera una riqueza más repartida a la vez que dinamiza la economía local. Asociar la marca España a la localidad turística es un grado.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Objetivos para fomentar el comercio entre el turismo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Difundir el conocimiento del comercio del centro entre los visitantes, gracias a una información sencilla y visual útil a la hora de moverse por la ciudad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Promocionar la ciudad como lugar de compras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Aprovechar las sinergias de las rutas comerciales para favorecer al resto de establecimientos, servicios, atracciones de la ciudad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
                <w:p>
                  <w:pPr>
                    <w:ind w:left="-284" w:right="-427"/>
                    <w:jc w:val="both"/>
                    <w:rPr>
                      <w:rFonts/>
                      <w:color w:val="262626" w:themeColor="text1" w:themeTint="D9"/>
                    </w:rPr>
                  </w:pPr>
                  <w:r>
                    <w:t>Utilizar textos en inglés y castellano para distribuir por oficinas de turismo, terminal de cruceros, comercios, medios de transporte...</w:t>
                  </w:r>
                </w:p>
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de Pymes y Autonomos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https://www.notasdeprensa.es/la-administracion-publica-y-los-agentes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Turismo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