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KEONS pone el mundo de las progresivas a 100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valenciana revoluciona la industria consiguiendo rebajar el precio de las gafas progresivas a 100€ con todos los tratamientos incluidos. Además de incluir en todo sus productos 15 días de prueba sin compromiso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KEONS, óptica fundada con filosofía startup, ha llegado al sector con un objetivo claro y bien definido: ofrecer gafas graduadas de alta calidad y diseño a precios totalmente revolucionarios.</w:t>
            </w:r>
          </w:p>
          <w:p>
            <w:pPr>
              <w:ind w:left="-284" w:right="-427"/>
              <w:jc w:val="both"/>
              <w:rPr>
                <w:rFonts/>
                <w:color w:val="262626" w:themeColor="text1" w:themeTint="D9"/>
              </w:rPr>
            </w:pPr>
            <w:r>
              <w:t>Uno de sus mayores atractivos son las gafas progresivas (de vista y de sol) por solo 99,95€. ¿El secreto? La integración de las operaciones de diseño, fabricación y distribución, eliminando intermediarios y simplificando el proceso.</w:t>
            </w:r>
          </w:p>
          <w:p>
            <w:pPr>
              <w:ind w:left="-284" w:right="-427"/>
              <w:jc w:val="both"/>
              <w:rPr>
                <w:rFonts/>
                <w:color w:val="262626" w:themeColor="text1" w:themeTint="D9"/>
              </w:rPr>
            </w:pPr>
            <w:r>
              <w:t>La marca, que nace de la ‘visión’ de una necesidad de mercado, busca convertirse en una opción real a la de comprar gafas en España, ampliando el radio de óptica física a óptica online a nivel nacional. Hasta la fecha la elección de gafas, en la mayoría de ocasiones, se centraba más en la necesidad. Con KEONS este concepto queda absolutamente obsoleto con diseños a la última fabricados con materiales de alta calidad y tecnología alemana a precios justos.</w:t>
            </w:r>
          </w:p>
          <w:p>
            <w:pPr>
              <w:ind w:left="-284" w:right="-427"/>
              <w:jc w:val="both"/>
              <w:rPr>
                <w:rFonts/>
                <w:color w:val="262626" w:themeColor="text1" w:themeTint="D9"/>
              </w:rPr>
            </w:pPr>
            <w:r>
              <w:t>“Eliminando intermediarios, KEONS puede centrarse en lo fundamental a la hora de fabricar gafas: la calidad de los materiales”</w:t>
            </w:r>
          </w:p>
          <w:p>
            <w:pPr>
              <w:ind w:left="-284" w:right="-427"/>
              <w:jc w:val="both"/>
              <w:rPr>
                <w:rFonts/>
                <w:color w:val="262626" w:themeColor="text1" w:themeTint="D9"/>
              </w:rPr>
            </w:pPr>
            <w:r>
              <w:t>Tal y como indica Núria Ibañez, responsable de la marca: “Para conseguirlo, nos hemos dedicado a desarrollar las dos bases fundamentales que determinan la calidad de unas gafas: la montura y los cristales. Respecto a la montura, el diseño se realiza íntegramente en España, por parte de nuestro equipo, garantizando su plena actualidad y calidad de materiales. En cuanto a las lentes, el equipo óptico de Keons ha contribuido, junto con los principales fabricantes, al desarrollo y selección de una gama de lentes de alta calidad y fácil adaptabilidad, amparadas bajo la marca *K-vision*. Dichas lentes, por su carácter universal, producción tecnificada y facilidad de uso, son ofertadas directamente al consumidor final, sin intermediarios”.</w:t>
            </w:r>
          </w:p>
          <w:p>
            <w:pPr>
              <w:ind w:left="-284" w:right="-427"/>
              <w:jc w:val="both"/>
              <w:rPr>
                <w:rFonts/>
                <w:color w:val="262626" w:themeColor="text1" w:themeTint="D9"/>
              </w:rPr>
            </w:pPr>
            <w:r>
              <w:t>¿Cómo son posibles precios tan asequibles? Eliminando intermediariosKEONS consigue lo que hasta la fecha ninguna Óptica ha logrado, ofrecer productos con estándares de calidad elevadísimos a precios imbatibles. Un modelo de negocio que nace de la unión de dos mundos diferentes, la óptica y el diseño, lo cual les permite aunar todo el proceso, eliminando intermediarios y, por tanto, abaratando costes.</w:t>
            </w:r>
          </w:p>
          <w:p>
            <w:pPr>
              <w:ind w:left="-284" w:right="-427"/>
              <w:jc w:val="both"/>
              <w:rPr>
                <w:rFonts/>
                <w:color w:val="262626" w:themeColor="text1" w:themeTint="D9"/>
              </w:rPr>
            </w:pPr>
            <w:r>
              <w:t>En el sector de la Óptica gran parte de los costes se ‘pierden’ en diferentes operaciones a lo largo de la cadena: Diseño, fabricación, distribución, venta y finalmente el usuario final.</w:t>
            </w:r>
          </w:p>
          <w:p>
            <w:pPr>
              <w:ind w:left="-284" w:right="-427"/>
              <w:jc w:val="both"/>
              <w:rPr>
                <w:rFonts/>
                <w:color w:val="262626" w:themeColor="text1" w:themeTint="D9"/>
              </w:rPr>
            </w:pPr>
            <w:r>
              <w:t>Eliminando todos ese proceso la inversión se centra en lo verdaderamente importante, la calidad de las gafas. De ahí a que todos los modelos que distribuye la marca incluyen lentes orgánicas premium fabricados con tecnología alemana y todos los tratamientos de alta gama (endurecido, antirreflejante y reducción de lentes). A lo que hay que añadir la tecnología free form de última generación en el caso de las gafas progresivas.</w:t>
            </w:r>
          </w:p>
          <w:p>
            <w:pPr>
              <w:ind w:left="-284" w:right="-427"/>
              <w:jc w:val="both"/>
              <w:rPr>
                <w:rFonts/>
                <w:color w:val="262626" w:themeColor="text1" w:themeTint="D9"/>
              </w:rPr>
            </w:pPr>
            <w:r>
              <w:t>De este modo, KEONS ofrece al usuario final un producto con la misma calidad y acabado que otras gafas de coste muy superior a un precio mucho más razonables, 39,95€ en el caso de las graduadas monofocales, 49,95€ de sol sol graduadas y 99,95€ todas las progresivas (tanto de vista como de sol).</w:t>
            </w:r>
          </w:p>
          <w:p>
            <w:pPr>
              <w:ind w:left="-284" w:right="-427"/>
              <w:jc w:val="both"/>
              <w:rPr>
                <w:rFonts/>
                <w:color w:val="262626" w:themeColor="text1" w:themeTint="D9"/>
              </w:rPr>
            </w:pPr>
            <w:r>
              <w:t>Confianza KEONS: 15 días de prueba sin compromisoA todas estas ventajas hay que sumarle un extra, sus 15 de de prueba sin compromiso. Y es que, la compra de este tipo de artículo online todavía genera desconfianza. Desde KEONS mantienen una política de transparencia total, por lo que si el cliente no queda totalmente satisfecho con sus nuevas lentes, realizan la devolución íntegra.</w:t>
            </w:r>
          </w:p>
          <w:p>
            <w:pPr>
              <w:ind w:left="-284" w:right="-427"/>
              <w:jc w:val="both"/>
              <w:rPr>
                <w:rFonts/>
                <w:color w:val="262626" w:themeColor="text1" w:themeTint="D9"/>
              </w:rPr>
            </w:pPr>
            <w:r>
              <w:t>“Recibimos multitud de consultas de usuarios que dudan de la calidad del producto. Es normal, hasta el momento nadie había sido capaz de ofrecer gafas graduadas con estos precios tan ajustados. Por eso, hemos querido ofrecer un plus de confianza, permitiendo que el cliente las vea, las pruebe y quede totalmente convencido de su alta calidad”, explica Ibañez.</w:t>
            </w:r>
          </w:p>
          <w:p>
            <w:pPr>
              <w:ind w:left="-284" w:right="-427"/>
              <w:jc w:val="both"/>
              <w:rPr>
                <w:rFonts/>
                <w:color w:val="262626" w:themeColor="text1" w:themeTint="D9"/>
              </w:rPr>
            </w:pPr>
            <w:r>
              <w:t>Sin sorpresas: Todos los tratamientos incluidosTodos su modelos siguen un mismo patrón de creación, lo cual, ha permitido a la óptica homogeneizar sus precios incluyendo en todas sus lentes los mismos extras.</w:t>
            </w:r>
          </w:p>
          <w:p>
            <w:pPr>
              <w:ind w:left="-284" w:right="-427"/>
              <w:jc w:val="both"/>
              <w:rPr>
                <w:rFonts/>
                <w:color w:val="262626" w:themeColor="text1" w:themeTint="D9"/>
              </w:rPr>
            </w:pPr>
            <w:r>
              <w:t>Los tratamientos son endurecido, antirreflejante y lentes de 1.5 hasta 3 dioptrías de esfera y/o hasta 3 dioptrías de cilindro (astigmatismo). En el caso de las progresivas hay que añadir lentes con tecnología adaptativa Free Form de calidad premium. Y en las de sol, protección UV 400.</w:t>
            </w:r>
          </w:p>
          <w:p>
            <w:pPr>
              <w:ind w:left="-284" w:right="-427"/>
              <w:jc w:val="both"/>
              <w:rPr>
                <w:rFonts/>
                <w:color w:val="262626" w:themeColor="text1" w:themeTint="D9"/>
              </w:rPr>
            </w:pPr>
            <w:r>
              <w:t>Además en todas ellas se incluye un servicio que hasta el momento pocas ópticas ofrecen de forma completamente gratuita, la reducción de lentes. “En el caso de los clientes entre 3 y 6 dioptrías el precio incluye lentes reducidas de 1.6 de esfera y/o hasta 2 dioptrías de cilindro (astigmatismo). Mientras que en las de sol graduadas esta misma reducción se aplica para entre 4-6 dioptrías. Un diferencial con el mercado de entre un 20% y un 50%”, afirma Ibañez.</w:t>
            </w:r>
          </w:p>
          <w:p>
            <w:pPr>
              <w:ind w:left="-284" w:right="-427"/>
              <w:jc w:val="both"/>
              <w:rPr>
                <w:rFonts/>
                <w:color w:val="262626" w:themeColor="text1" w:themeTint="D9"/>
              </w:rPr>
            </w:pPr>
            <w:r>
              <w:t>KEONS ofrece la posibilidad de replicar la graduación de las gafas gratisLas compras online se han adueñado de todos los sectores, ¿porqué no iba a ocurrir lo mismo con la industria óptica? El reto es evidente: la graduación. KEONS simplifica esta situación permitiendo al usuario varias opciones la hora de realizar su pedido. Por un lado, ofrecen asesoramiento personalizado para ayudar a conocer la graduación; se puede introducir de forma manual o mediante foto/copia o su opción más llamativa y novedosa es la recogida a domicilio de una gafas con graduación actualizada. Desde la óptica replican su graduación y envían de nuevo al usuario sus gafas junto con las nuevas lentes.</w:t>
            </w:r>
          </w:p>
          <w:p>
            <w:pPr>
              <w:ind w:left="-284" w:right="-427"/>
              <w:jc w:val="both"/>
              <w:rPr>
                <w:rFonts/>
                <w:color w:val="262626" w:themeColor="text1" w:themeTint="D9"/>
              </w:rPr>
            </w:pPr>
            <w:r>
              <w:t>Con todas estas premisas, KEONS llega pisando fuerte al mercado óptico permitiendo a usuario disfrutar de modelos de gafas, tanto graduadas como de sol, actuales, a precios asequibles. Con opciones para todo el mundo, conservadores o arriesgados, todos los diseños se encuentran en esta nueva óptica que está revolucionando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https://www.notasdeprensa.es/keons-pone-el-mundo-de-las-progresivas-a-100_1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Valencia Emprendedores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