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Granada el 02/12/2019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Joven empresario de Granada recibe la Estrella de Oro a la Excelencia Profesional 2019 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Instituto para la Excelencia Profesional ha reconocido la trayectoria de Carlos Álvarez Navas-Parejo por su capacidad de innovar y fomentar un buen desarrollo económico y social, con una filosofía orientada a la calidad en todas sus actuaciones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joven empresario granadino Carlos Álvarez Navas-Parejo ha recibido la Estrella de Oro a la Excelencia Profesional 2019, concedida por el Instituto para la Excelencia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artista Edmundo  and #39;Bigote and #39; Arrocet, el médico deportivo Eduardo González Salvador y la Sociedad Española de Ginecología también han sido reconocidas por su gestión empresarial y social en la gala de entrega de premios que se ha celebrado este pasado viernes en la sala María Zambrano del Círculo de Bellas Artes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Considerado uno de los jóvenes profesionales más influyentes en el ámbito empresarial de Granada, este distintivo es un reconocimiento a la labor de Álvarez Navas-Parejo por su prestigiosa trayectoria profesional y fomento del concepto de la excelencia en su provincia.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ceremonia, el propio protagonista ha comentado que, como empresario, lleva a Granada por bandera "y es un orgullo para mi sumar en pro de esta maravillosa tierra”. Y es que, en tan solo 7 años, su principal línea empresarial, Terceto Comunicación, con trece trabajadores en plantilla y una fuerte red de colaboradores, se ha situado como un referente en Andalucía, no solo por sus servicios o cartera de clientes sino también por sus políticas de RSC e Igualdad y conciliación.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este premio, Carlos Álvarez es presidente del Club de Marketing de Granada, miembro directivo de la Asociación de Jóvenes Empresarios de Granada, mentor para la Universidad de Granada y miembro DIRCOM.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el Instituto para la Excelencia Profesional ha destacado el crecimiento de Terceto Comunicación a las manos de Álvarez y su equipo en el competitivo mercado andaluz, donde se ha hecho con un hueco preeminente por derecho propio, destacando en los campos de la comunicación en redes sociales y las campañas de publicidad.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Estrella de Oro a la excelencia profesionalEl Instituto para la Excelencia Profesional entrega cada año este distintivo a las instituciones, empresas y profesionales españoles más destacados por su capacidad de innovar y fomentar un buen desarrollo económico y social, con una filosofía orientada a la calidad, que presenten tendencias positivas con compromiso de mejora continua y respeten siempre la Responsabilidad Social Corporativa (RSC).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los galardonados se convierten en modelo y referentes en su sector, tanto a nivel nacional como internacional por la repercusión mediática que goza este merecimiento.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apuesta por el talentoEl Instituto para la Excelencia Profesional, fundado en 2012, se ha consolidado como una organización de referencia en instituciones y en el mundo empresarial, gracias a su apuesta por el reconocimiento del talento y de la calidad de los muchos y muchas profesionales de nuestro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importancia de este premio también viene dada por la del propio Instituto que lo otorga, entre cuyos Consejeros de Honor se encuentran: María Luisa de Prusia, presidenta de la Asociación Concordia, la actriz Lola Herrera, Jesús Cimarro, académico de las Artes Escénicas de España, José Luis Cordeiro, ingeniero y profesor-fundador de la Singularity University, Gerardo Seeliger, presidente del Club Siglo XXI, Carlos Jesús Ruiz Cosano, especialista en Pediatría, Endocrinología Pediátrica y presidente del Club de la Constitución, Luis del Olmo, Doctor Honoris Causa por la Universidad Rey Juan Carlos de Madrid, Yvonne Blake, presidenta de la Academia de las Artes y las Ciencias Cinematográficas de España, Leandro Plaza Celemín, expresidente de la Fundación Española del Corazón, Emilio Butragueño Santos, director de Relaciones Institucionales del Real Madrid C.F, Bertín Osborne, cantante profesional y empresario, Enrique A. García Melón, catedrático de Universidad, Doctor en Ciencias del Mar y en Marina Civil, Licenciado en Náutica y Transporte Marítimo, Elio Berhanyer, diseñador, Premio Medalla de Oro a las Bellas Artes, el Luis Mariano Robles Velasco, Doctor Profesor de Derecho Romano por la Universidad de Granada y vicepresidente del Club de la Constitución y Manuel Santana, exdeportista profesional.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prensa Terceto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Ángela Gómez - Responsable de contenidos en Terceto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958 40 59 98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https://www.notasdeprensa.es/joven-empresario-de-granada-recibe-la-estrella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Emprendedores Nombramientos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