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Burriana el 27/01/2017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IV Jornada Gastronómica de la Naranja y Mandarina Clemenules en Burriana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las mejores naranjas y mandarinas clementinas se obtiene un excelente producto de alta calidad y totalmente natural y ecológico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IV Jornada Gastronómica de la Naranja y Mandarina Clemenules en Burriana La concejalía de Turismo del Ayuntamiento de Burriana ha dado a conocer todos los detalles de esta edición de la Jornada Gastronómica de la Naranja y Mandarina Clemenules en Burriana (Comunidad Valenciana). Del 20 de Enero al 5 de Febrero de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"Burriana está muy ligada a la naranja históricamente y sus restauradores han logrado plasmarlo de forma magistral a lo largo de estos años en unas propuestas muy creativas, elaboradas y llenas de talento y sabor”, expresa Sierra.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 Naranjas la Torre están muy contentos de poder participar un año mas en el crecimiento de estas jornadas que se dedican a la Taronja y la Clemenules en la ciudad de Burriana. La mandarina está formada por gajos llenos de zumo o jugo; el cual contiene mucha vitamina C, flavonoides y aceites esenciales. Es un cítrico aromático con facilidad para quitar su piel, ligeramente ácido y con alta proporción de azúcares simples. Estas propiedades hacen que se considere una golosina natural para jóvenes y ancianos.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cultivo de las mejores naranjas y mandarinas clementinas se obtiene un excelente producto de alta calidad y totalmente natural y ecológico. Con ello quieren llegar a un mayor público consumidor de estos cítricos para su disfrute y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invitan a que acudan a este evento gastronómico para que puedan degustar la cartas de los restaurantes partícipes de la ciudad de Burriana, por lo que aquellas personas que se decidan a participar acudiento a las Jornadas Gastronómicas podrán encontrar un sinfín de exquisitas elaboraciones, así como naranjas y mandarinas naturas de nuestra ciudad. Los mejores hosteleros han preparado unos menús que harán disfrutar de las bondades gastronómicas de la naranja, reina de la agricultura valenciana.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consistorio de Burriana se vienen realizando acciones promocionales de productos tradicionales locales como la pesca, o la naranja en este caso, que además de poner en valor a estos sectores económicos, son una buena muestra del turismo gastronómico que complementa la oferta.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Recordamos que todo el que no pueda acudir y quiera probar nuestro producto puede comprar naranjas online y mandarinas en nuestra tienda online. Naranjas y mandarinas del árbol a su mesa en 24 horas.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Anuubis Solutions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 y publicación.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966 312 249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https://www.notasdeprensa.es/iv-jornada-gastronomica-de-la-naranja-y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Viaje Valencia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