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Invertir en empresas de 'Blockchain', una apuesta de futuro para muchos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inversores ven una oportunidad en las empresas de "blockchain", como Lux Ant Digital, que plantean una tecnología totalmente disruptiva en la industria y que va a generar nuevos casos de uso, productos y líneas de negocio. Lux Ant Digital propone una banca electrónica descentralizada y totalmente autónoma gracias al uso de la tecnología "smart contract". Un mercado pionero del que pequeños y grandes inversores pueden formar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desarrollo tecnológico, Lux Ant Digital, pionera en el sector de  and #39;blockchain and #39; en España, es una start-up con marcado carácter innovador especializada en la gestión de activos digitales, diseño y desarrollo de softwares informáticos así como la realización de proyectos a terceros en el mundo de los Assets, ICOs y Tokens y, en particular, sobre plataformas de intercambio con operaciones binarias. Además de todo esto, la empresa ha querido dar un paso más en su modelo innovador y abrirse al sector tecnológico-financiero. Algunos inversores han visto en este tipo de tecnología una potencial apuesta de futuro.</w:t>
            </w:r>
          </w:p>
          <w:p>
            <w:pPr>
              <w:ind w:left="-284" w:right="-427"/>
              <w:jc w:val="both"/>
              <w:rPr>
                <w:rFonts/>
                <w:color w:val="262626" w:themeColor="text1" w:themeTint="D9"/>
              </w:rPr>
            </w:pPr>
            <w:r>
              <w:t>Como punto a favor, Lux Ant Digital, ha sabido ver que el riesgo detectado es que muchas de las empresas vinculadas con las criptomonedas dependen de la cotización y de la volatilidad de ellas, una debilidad que el caso de Lux Ant Digital se resuelve gracias al apoyo de la innovadora solución de tecnología smart contract.</w:t>
            </w:r>
          </w:p>
          <w:p>
            <w:pPr>
              <w:ind w:left="-284" w:right="-427"/>
              <w:jc w:val="both"/>
              <w:rPr>
                <w:rFonts/>
                <w:color w:val="262626" w:themeColor="text1" w:themeTint="D9"/>
              </w:rPr>
            </w:pPr>
            <w:r>
              <w:t>La tecnología blockchain como motor de cambio and #39;Blockchain and #39; es un término de moda pero que pocos saben definir, hace alusión a la tecnología que subyace en el intercambio seguro de archivos (bitcoins, documentos como hipotecas o títulos de propiedad, dinero, facturas, etc.).</w:t>
            </w:r>
          </w:p>
          <w:p>
            <w:pPr>
              <w:ind w:left="-284" w:right="-427"/>
              <w:jc w:val="both"/>
              <w:rPr>
                <w:rFonts/>
                <w:color w:val="262626" w:themeColor="text1" w:themeTint="D9"/>
              </w:rPr>
            </w:pPr>
            <w:r>
              <w:t>Esta transformación digital mediante la  and #39;cadena de bloques and #39; permite a Lux Ant Digital, la creación de una red de banca electrónica descentralizada y totalmente autónoma, en la cual no existen intermediarios y con apenas comisiones.</w:t>
            </w:r>
          </w:p>
          <w:p>
            <w:pPr>
              <w:ind w:left="-284" w:right="-427"/>
              <w:jc w:val="both"/>
              <w:rPr>
                <w:rFonts/>
                <w:color w:val="262626" w:themeColor="text1" w:themeTint="D9"/>
              </w:rPr>
            </w:pPr>
            <w:r>
              <w:t>Las ventajas de Smart Contract en el contexto financiero actualEn la actualidad existen 5.670 millones de adultos en todo el mundo. De entre ellos, un 30% (1700 millones) no tiene acceso a una cuenta bancaria lo que normalmente lleva asociado la imposibilidad de ganar el dinero que quisieran, de poder recibir dinero de familiares ni viceversa, de ahorrar, de comprar online, de cobrar ayudas gubernamentales y un largo etcétera de exclusión financiera a nivel mundial.</w:t>
            </w:r>
          </w:p>
          <w:p>
            <w:pPr>
              <w:ind w:left="-284" w:right="-427"/>
              <w:jc w:val="both"/>
              <w:rPr>
                <w:rFonts/>
                <w:color w:val="262626" w:themeColor="text1" w:themeTint="D9"/>
              </w:rPr>
            </w:pPr>
            <w:r>
              <w:t>En este contexto, la exclusión ﬁnanciera, no permite que el desarrollo de la economía de ciertos países  and #39;en vías de desarrollo and #39;, pueda crecer.</w:t>
            </w:r>
          </w:p>
          <w:p>
            <w:pPr>
              <w:ind w:left="-284" w:right="-427"/>
              <w:jc w:val="both"/>
              <w:rPr>
                <w:rFonts/>
                <w:color w:val="262626" w:themeColor="text1" w:themeTint="D9"/>
              </w:rPr>
            </w:pPr>
            <w:r>
              <w:t>Es aquí donde entra en juego la tecnología Blockchain, como señala Nancy Herrera Muñoz, fundadora de Lux Ant Digital:</w:t>
            </w:r>
          </w:p>
          <w:p>
            <w:pPr>
              <w:ind w:left="-284" w:right="-427"/>
              <w:jc w:val="both"/>
              <w:rPr>
                <w:rFonts/>
                <w:color w:val="262626" w:themeColor="text1" w:themeTint="D9"/>
              </w:rPr>
            </w:pPr>
            <w:r>
              <w:t>Es el pez que se muerde la cola. Por eso Lux Ant Digital ha estudiado en profundidad la emisión de una solución  and #39;poco costosa and #39;, de fácil adaptación, de rápido crecimiento y con múltiples beneﬁcios en nichos de mercado tanto subdesarrollados como desarrollados.</w:t>
            </w:r>
          </w:p>
          <w:p>
            <w:pPr>
              <w:ind w:left="-284" w:right="-427"/>
              <w:jc w:val="both"/>
              <w:rPr>
                <w:rFonts/>
                <w:color w:val="262626" w:themeColor="text1" w:themeTint="D9"/>
              </w:rPr>
            </w:pPr>
            <w:r>
              <w:t>La idea principal es permitir que ese 30% excluido financieramente pueda disponer de acceso a una cuenta bancaria, de este modo se produce una doble ganancia: Por un lado se repercute en la aceleración del crecimiento económico y por otro se activa el comercio internacional de países desarrollados. </w:t>
            </w:r>
          </w:p>
          <w:p>
            <w:pPr>
              <w:ind w:left="-284" w:right="-427"/>
              <w:jc w:val="both"/>
              <w:rPr>
                <w:rFonts/>
                <w:color w:val="262626" w:themeColor="text1" w:themeTint="D9"/>
              </w:rPr>
            </w:pPr>
            <w:r>
              <w:t>Seguridad y mejoras del blockchain: Smart ContractLas ventajas que presenta Lux Ant Digital son aún mayores para inversores y para la sociedad en general. Una de las soluciones más novedosas de la empresa y que ataja las inseguridades más comunes de los inversores en este tipo de proyectos es que dispone de un fondo de garantía con la creación de la Banca inicial.</w:t>
            </w:r>
          </w:p>
          <w:p>
            <w:pPr>
              <w:ind w:left="-284" w:right="-427"/>
              <w:jc w:val="both"/>
              <w:rPr>
                <w:rFonts/>
                <w:color w:val="262626" w:themeColor="text1" w:themeTint="D9"/>
              </w:rPr>
            </w:pPr>
            <w:r>
              <w:t>El desarrollo del proyecto final consiste en crear una red social de micro-préstamos que pone en contacto directamente a usuarios personales, emprendedores e inversores, con el modelo Smart Contract para cerrar los préstamos entre ellos sin necesidad de intermediación de un tercero.</w:t>
            </w:r>
          </w:p>
          <w:p>
            <w:pPr>
              <w:ind w:left="-284" w:right="-427"/>
              <w:jc w:val="both"/>
              <w:rPr>
                <w:rFonts/>
                <w:color w:val="262626" w:themeColor="text1" w:themeTint="D9"/>
              </w:rPr>
            </w:pPr>
            <w:r>
              <w:t>De este modo, no solo el 30% de la población mundial, sino también el 70% restante (un total de 5.679 millones de personas adultas) podrían beneficiarse de los servicios propuestos por Lux Ant Digital con motivo de su facilidad de acceso a disponer de una cuenta bancaria, sus bajos costes de ejecución y facilidad de cerrar contrato, teniendo en cuenta la alta seguridad que ello ofrece al disponer del respaldo del propio banco como fondo de garantía ante posibles impagos.</w:t>
            </w:r>
          </w:p>
          <w:p>
            <w:pPr>
              <w:ind w:left="-284" w:right="-427"/>
              <w:jc w:val="both"/>
              <w:rPr>
                <w:rFonts/>
                <w:color w:val="262626" w:themeColor="text1" w:themeTint="D9"/>
              </w:rPr>
            </w:pPr>
            <w:r>
              <w:t>Servicios y soluciones de Lux Ant DigitalLa empresa, que supone una oportunidad inmejorable de inversión, actualmente ofrece los siguientes servicios: desarrollo personalizado de Tokens, Robot de Trading propio, fabricación de ATM’s con software personalizado, custodia de activos digitales de la forma más segura y transparente, Consultoría y Asesoría de Activos Digitales, servicio de compra-venta de activos digitales y red de cursos de formación privados para interesados externos a la sociedad (Cursos de activos digitales, Blockchain, Smart Contract, Trading de activos digitales).</w:t>
            </w:r>
          </w:p>
          <w:p>
            <w:pPr>
              <w:ind w:left="-284" w:right="-427"/>
              <w:jc w:val="both"/>
              <w:rPr>
                <w:rFonts/>
                <w:color w:val="262626" w:themeColor="text1" w:themeTint="D9"/>
              </w:rPr>
            </w:pPr>
            <w:r>
              <w:t>Con la garantía de implementar próximamente: Plataforma de Banca Electrónica con cuenta propia de banco oficial, App para gestionar los fondos (con módulo para recopilar datos biométricos del usuario + API para terceros), tarjeta de pago totalmente segura, servicio de envío de dinero con el mínimo coste de comisión y máxima rapidez sin intermediarios, cajeros físicos ATM and #39;s en todo el mundo, red de negocios colaboradores con la marca (estancos, quioscos, centros comerciales, etc.) y micro-préstamos asegurados mediante Lux Ant Digital o mediante la red social entre particulares, e emprendedores e inversores.</w:t>
            </w:r>
          </w:p>
          <w:p>
            <w:pPr>
              <w:ind w:left="-284" w:right="-427"/>
              <w:jc w:val="both"/>
              <w:rPr>
                <w:rFonts/>
                <w:color w:val="262626" w:themeColor="text1" w:themeTint="D9"/>
              </w:rPr>
            </w:pPr>
            <w:r>
              <w:t>Web Lux Ant Digitalhttps://www.luxantdigitalbank.com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Nancy Herrera Muñoz</w:t>
      </w:r>
    </w:p>
    <w:p w:rsidR="00C31F72" w:rsidRDefault="00C31F72" w:rsidP="00AB63FE">
      <w:pPr>
        <w:pStyle w:val="Sinespaciado"/>
        <w:spacing w:line="276" w:lineRule="auto"/>
        <w:ind w:left="-284"/>
        <w:rPr>
          <w:rFonts w:ascii="Arial" w:hAnsi="Arial" w:cs="Arial"/>
        </w:rPr>
      </w:pPr>
      <w:r>
        <w:rPr>
          <w:rFonts w:ascii="Arial" w:hAnsi="Arial" w:cs="Arial"/>
        </w:rPr>
        <w:t>www.luxantdigitalbank.com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https://www.notasdeprensa.es/invertir-en-empresas-de-blockchain-una-apuesta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