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16/06/2016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Internacionalización de Izertis: bienvenidos a Izertis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Izertis México se renueva integrando todo el potencial de Izertis España, iniciando así una nueva fase junto con un importante grupo de empresarios mexicanos, que refuerza un portafolio de soluciones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expansión aporta más de 400 profesionales y una cifra de negocio de 20 millones de dólares, además de suponer una importante base de clientes para el desarrollo de nuevos proyectos en la república mexicana, lo que va a permitir ampliar la oferta de soluciones y clientes “base instalada”.</w:t>
            </w:r>
          </w:p>
          <w:p>
            <w:pPr>
              <w:ind w:left="-284" w:right="-427"/>
              <w:jc w:val="both"/>
              <w:rPr>
                <w:rFonts/>
                <w:color w:val="262626" w:themeColor="text1" w:themeTint="D9"/>
              </w:rPr>
            </w:pPr>
            <w:r>
              <w:t>Las oficinas de Izertis México darán cobertura a las operaciones de implantación de soluciones de negocio y a los servicios tecnológicos de alto valor añadido en Latinoamérica y el sur de EEUU; con un enfoque único y de calidad, aportando soluciones tecnológicas en torno a áreas clave de la compañía como son las herramientas de software de gestión empresarial basadas en la tecnología de Microsoft Dynamics, proyectos de infraestructuras y sistemas TI, y desarrollos de software. Todo ello con un único objetivo: maximizar la rentabilidad de los clientes.</w:t>
            </w:r>
          </w:p>
          <w:p>
            <w:pPr>
              <w:ind w:left="-284" w:right="-427"/>
              <w:jc w:val="both"/>
              <w:rPr>
                <w:rFonts/>
                <w:color w:val="262626" w:themeColor="text1" w:themeTint="D9"/>
              </w:rPr>
            </w:pPr>
            <w:r>
              <w:t>En el plan estratégico, contempla el posicionamiento en el mercado de México como un elemento fundamental para liderar el desarrollo clave de nuestro negocio, expandiendo nuestras fronteras y ampliando el alcance estratégico de la compañía.</w:t>
            </w:r>
          </w:p>
          <w:p>
            <w:pPr>
              <w:ind w:left="-284" w:right="-427"/>
              <w:jc w:val="both"/>
              <w:rPr>
                <w:rFonts/>
                <w:color w:val="262626" w:themeColor="text1" w:themeTint="D9"/>
              </w:rPr>
            </w:pPr>
            <w:r>
              <w:t>Esto garantiza una expansión en la capacidad de las instalaciones mostrando un incremento en la inversión de los complejos y esfuerzos por mantener el compromiso de “traer nueva tecnología e innovación para los diferentes sectores de la industria” hacia los clientes.</w:t>
            </w:r>
          </w:p>
          <w:p>
            <w:pPr>
              <w:ind w:left="-284" w:right="-427"/>
              <w:jc w:val="both"/>
              <w:rPr>
                <w:rFonts/>
                <w:color w:val="262626" w:themeColor="text1" w:themeTint="D9"/>
              </w:rPr>
            </w:pPr>
            <w:r>
              <w:t>"Esto significa que seremos más competitivos dentro de nuestro sector de TI, aumentando nuestra capacidad de respuesta ante las situaciones que enfrenta el mercado actualmente, adaptándonos así a los nuevos retos de un entorno en constante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Izertis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https://www.notasdeprensa.es/internacionalizacion-de-izertis-bienvenidos-a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