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InsureandGo gana el premio “Outstanding Company”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InsureandGo, la compañía de MAPFRE ASISTENCIA especializada en la venta de seguro de viaje online, ha obtenido el premio “Outstanding Company” concedido por Plimsoll Publishing Ltd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galardón reconoce el sólido crecimiento de las ventas de InsureandGo en Reino Unido y su fortaleza financiera. Esto le permite ofrecer un servicio de primera calidad a sus más de 2,8 millones de clientes.</w:t>
            </w:r>
          </w:p>
          <w:p>
            <w:pPr>
              <w:ind w:left="-284" w:right="-427"/>
              <w:jc w:val="both"/>
              <w:rPr>
                <w:rFonts/>
                <w:color w:val="262626" w:themeColor="text1" w:themeTint="D9"/>
              </w:rPr>
            </w:pPr>
            <w:r>
              <w:t>	Plimsoll Publishing Ltd, principal proveedor mundial de informes sectoriales y de mercado, concede este premio como resultado del análisis financiero y de mercado que realiza, y que ofrece información detallada sobre un gran número de sectores en el Reino Unido.</w:t>
            </w:r>
          </w:p>
          <w:p>
            <w:pPr>
              <w:ind w:left="-284" w:right="-427"/>
              <w:jc w:val="both"/>
              <w:rPr>
                <w:rFonts/>
                <w:color w:val="262626" w:themeColor="text1" w:themeTint="D9"/>
              </w:rPr>
            </w:pPr>
            <w:r>
              <w:t>	InsureandGo, forma parte de MAPFRE ASISTENCIA desde 2010 y es líder mundial en el sector de seguros de viaje de venta online para particulares. En la actualidad, cuenta con presencia en Reino Unido, Irlanda, Australia, Estados Unidos y Francia.</w:t>
            </w:r>
          </w:p>
          <w:p>
            <w:pPr>
              <w:ind w:left="-284" w:right="-427"/>
              <w:jc w:val="both"/>
              <w:rPr>
                <w:rFonts/>
                <w:color w:val="262626" w:themeColor="text1" w:themeTint="D9"/>
              </w:rPr>
            </w:pPr>
            <w:r>
              <w:t>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p>
            <w:pPr>
              <w:ind w:left="-284" w:right="-427"/>
              <w:jc w:val="both"/>
              <w:rPr>
                <w:rFonts/>
                <w:color w:val="262626" w:themeColor="text1" w:themeTint="D9"/>
              </w:rPr>
            </w:pPr>
            <w:r>
              <w:t>			Categorías:</w:t>
            </w:r>
          </w:p>
          <w:p>
            <w:pPr>
              <w:ind w:left="-284" w:right="-427"/>
              <w:jc w:val="both"/>
              <w:rPr>
                <w:rFonts/>
                <w:color w:val="262626" w:themeColor="text1" w:themeTint="D9"/>
              </w:rPr>
            </w:pPr>
            <w:r>
              <w:t>		 Premios y reconocimientos </w:t>
            </w:r>
          </w:p>
          <w:p>
            <w:pPr>
              <w:ind w:left="-284" w:right="-427"/>
              <w:jc w:val="both"/>
              <w:rPr>
                <w:rFonts/>
                <w:color w:val="262626" w:themeColor="text1" w:themeTint="D9"/>
              </w:rPr>
            </w:pPr>
            <w:r>
              <w:t>		 Asistencia </w:t>
            </w:r>
          </w:p>
          <w:p>
            <w:pPr>
              <w:ind w:left="-284" w:right="-427"/>
              <w:jc w:val="both"/>
              <w:rPr>
                <w:rFonts/>
                <w:color w:val="262626" w:themeColor="text1" w:themeTint="D9"/>
              </w:rPr>
            </w:pPr>
            <w:r>
              <w:t>		 Viajes </w:t>
            </w:r>
          </w:p>
          <w:p>
            <w:pPr>
              <w:ind w:left="-284" w:right="-427"/>
              <w:jc w:val="both"/>
              <w:rPr>
                <w:rFonts/>
                <w:color w:val="262626" w:themeColor="text1" w:themeTint="D9"/>
              </w:rPr>
            </w:pPr>
            <w:r>
              <w:t>	Entidades:</w:t>
            </w:r>
          </w:p>
          <w:p>
            <w:pPr>
              <w:ind w:left="-284" w:right="-427"/>
              <w:jc w:val="both"/>
              <w:rPr>
                <w:rFonts/>
                <w:color w:val="262626" w:themeColor="text1" w:themeTint="D9"/>
              </w:rPr>
            </w:pPr>
            <w:r>
              <w:t>		MAPFRE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https://www.notasdeprensa.es/insureandgo-gana-el-premio-outstanding-company_1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