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presenta innovaciones de Webfocus BI y Analytics en Summit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ofrece funcionalidades punteras en análisis avanzados, reutilización de contenidos, gestión de datos, búsqueda inteligente y storytelling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Business Intelligence (BI), análisis y soluciones de gestión de datos, ha anunciado hoy cinco nuevas innovaciones que mejoran la capacidad de los clientes para crear analítica accionable basada ​​en datos fiables. La compañía ha avanzado las funcionalidades de su Plataforma de BI WebFOCUS y de análisis en las áreas claves de ciencias de datos, reutilización de contenidos, gestión de datos, búsqueda inteligente y storytelling (o narración de historias). Las mejoras tecnológicas se han mostrado en la Conferencia anual de usuarios Summit que ha celebrado Information Builders.</w:t>
            </w:r>
          </w:p>
          <w:p>
            <w:pPr>
              <w:ind w:left="-284" w:right="-427"/>
              <w:jc w:val="both"/>
              <w:rPr>
                <w:rFonts/>
                <w:color w:val="262626" w:themeColor="text1" w:themeTint="D9"/>
              </w:rPr>
            </w:pPr>
            <w:r>
              <w:t>La plataforma WebFOCUS de Information Builders ayuda a las organizaciones de todo el mundo a transformar los datos en ideas que aceleran la toma de decisiones estratégicas y operativas, y conducen a los resultados empresariales que se quieren obtener. Estas últimas innovaciones suponen una mejora para que la plataforma se adapte mejor a la amplia gama de necesidades de datos en toda la empresa y permiten que los clientes puedan obtener análisis aplicables disponibles para todos los grupos de usuarios.</w:t>
            </w:r>
          </w:p>
          <w:p>
            <w:pPr>
              <w:ind w:left="-284" w:right="-427"/>
              <w:jc w:val="both"/>
              <w:rPr>
                <w:rFonts/>
                <w:color w:val="262626" w:themeColor="text1" w:themeTint="D9"/>
              </w:rPr>
            </w:pPr>
            <w:r>
              <w:t>Análisis avanzado para Científicos de Datos.Information Builders ha ampliado las funcionalidades de WebFOCUS enfocándose en los científicos de datos, que permite a estos llamar a sus procedimientos desde la plataforma para el procesamiento previo y el envío bidireccional de datos y la presentación de los resultados obtenidos. Asimismo, la compañía ha configurado nuevas integraciones con plataformas y lenguajes de analítica avanzada, como RScript, RServe y Python, y ha agregado más operaciones estadísticas integradas (por ejemplo, agrupaciones, correlaciones, distribuciones de probabilidad y regresiones). Además, hay una nueva extensión de WebFOCUS que proporciona una funcionalidad prescriptiva del tipo  and #39;¿Y si...? and #39; tanto para los analistas como para los usuarios comunes.</w:t>
            </w:r>
          </w:p>
          <w:p>
            <w:pPr>
              <w:ind w:left="-284" w:right="-427"/>
              <w:jc w:val="both"/>
              <w:rPr>
                <w:rFonts/>
                <w:color w:val="262626" w:themeColor="text1" w:themeTint="D9"/>
              </w:rPr>
            </w:pPr>
            <w:r>
              <w:t>Reusabilidad de contenido de análisis Los usuarios de WebFOCUS cuentan ahora con una funcionalidad pionera para interconectar contenido analítico y objetos para mejorar la exploración, la reutilización y el ROI del contenido creado. Esta nueva funcionalidad aprovecha los Objetos de gestión de Informes de WebFOCUS para permitir una vinculación multidireccional de los informes y el contenido de los gráficos para que los usuarios no tengan que inventar la pólvora una y otra vez creando nuevos análisis. Así, las organizaciones pueden crear una biblioteca de vistas analíticas interconectadas, lo que reduce de manera notable la cantidad de creación de contenidos que se necesita para ayudar a los usuarios.</w:t>
            </w:r>
          </w:p>
          <w:p>
            <w:pPr>
              <w:ind w:left="-284" w:right="-427"/>
              <w:jc w:val="both"/>
              <w:rPr>
                <w:rFonts/>
                <w:color w:val="262626" w:themeColor="text1" w:themeTint="D9"/>
              </w:rPr>
            </w:pPr>
            <w:r>
              <w:t>Mejoras en el Gestión de datosLa compañía ha introducido varias funcionalidades para que los clientes tengan acceso rápido a la información oportuna en el momento preciso en todos los sistemas, procesos y por todos los usuarios interesados. WebFOCUS presenta una nueva consola web de preparación de datos, un nuevo conector de datos visuales y un asistente de carga. Además, los usuarios pueden sacar el máximo partido a la creación de mapas en todo el mundo, que proporciona detalles de códigos postales en todo el mundo. La plataforma de BI y análisis también cuenta con adaptadores para SAP S/4 HANA, Apache Spark SQL, Blockchain y SQL Server Azure DW.</w:t>
            </w:r>
          </w:p>
          <w:p>
            <w:pPr>
              <w:ind w:left="-284" w:right="-427"/>
              <w:jc w:val="both"/>
              <w:rPr>
                <w:rFonts/>
                <w:color w:val="262626" w:themeColor="text1" w:themeTint="D9"/>
              </w:rPr>
            </w:pPr>
            <w:r>
              <w:t>Búsqueda inteligente de BI y Análisis Information Builders ha mejorado InfoSearch, funcionalidad que permite a los usuarios realizar análisis de búsqueda y descubrir rápidamente recursos de business intelligence mediante la búsqueda de una combinación de títulos de contenido, metadatos y elementos de datos. Utiliza el lenguaje natural y un índice de búsqueda de avance de caracteres para abordar el problema más común que se presenta en los contextos de autoservicio: tener demasiado contenido similar o idéntico para navegar. La mayoría de los usuarios procedentes de empresas están más familiarizados con los datos que están investigando que con los recursos de análisis que explican el significado de sus datos. InfoSearch les permite simplemente buscar por nombre de cuenta, nombre del cliente, nombre del producto o cualquier otra característica clave de sus datos y encontrar todos los recursos que explican en detalle ese dato concreto. Esta funcionalidad se puede vincular a Google para BI y análisis.</w:t>
            </w:r>
          </w:p>
          <w:p>
            <w:pPr>
              <w:ind w:left="-284" w:right="-427"/>
              <w:jc w:val="both"/>
              <w:rPr>
                <w:rFonts/>
                <w:color w:val="262626" w:themeColor="text1" w:themeTint="D9"/>
              </w:rPr>
            </w:pPr>
            <w:r>
              <w:t>Storytelling visualWebFOCUS cuenta ahora con herramientas para que los usuarios desarrollen fácilmente infografías personalizadas y totalmente basadas en datos para todo tipo de público. Esta nueva funcionalidad de carácter intuitivo permite a las organizaciones aprovechar los datos existentes para llevar a cabo storytelling visual, sin tener que con contar con experiencia profesional en diseño ni con especialistas en software. Los usuarios de WebFOCUS pueden ir más allá con sus datos al transformar las comunicaciones diarias con clientes, socios y clientes potenciales en infografías muy visuales que resulten atractivas. Pueden parametrizar y distribuir al instante millones de infografías a gran cantidad de público, después de realizar una selección entre una serie de plantillas fáciles de usar y un amplio abanico de gráficos integrados dentro de los Objetos de Datos de WebFOCUS.</w:t>
            </w:r>
          </w:p>
          <w:p>
            <w:pPr>
              <w:ind w:left="-284" w:right="-427"/>
              <w:jc w:val="both"/>
              <w:rPr>
                <w:rFonts/>
                <w:color w:val="262626" w:themeColor="text1" w:themeTint="D9"/>
              </w:rPr>
            </w:pPr>
            <w:r>
              <w:t>Además de estas innovaciones, Information Builders lanzará mejoras en su tecnología de gestión de datos iWay, ofreciendo un soporte inigualable para blockchain, Internet de las Cosas (IoT), integración de datos actual, entre otros.</w:t>
            </w:r>
          </w:p>
          <w:p>
            <w:pPr>
              <w:ind w:left="-284" w:right="-427"/>
              <w:jc w:val="both"/>
              <w:rPr>
                <w:rFonts/>
                <w:color w:val="262626" w:themeColor="text1" w:themeTint="D9"/>
              </w:rPr>
            </w:pPr>
            <w:r>
              <w:t>De acuerdo con Kevin Quinn, vicepresidente de Gestión de Producto de Information Builders, "el enfoque de asociación que tiene Information Builders con cada uno de sus clientes es una muestra inequívoca de nuestros esfuerzos de desarrollo, lo que nos brinda la capacidad de identificar y anticipar rápidamente las funcionalidades que necesitan las organizaciones para mejorar la toma de decisiones basada en datos. Estas últimas innovaciones son fruto de esa simbiosis, además de un ejemplo de nuestro compromiso por ayudar a los clientes a obtener el máximo valor operacional y empresarial de BI y análisis".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https://www.notasdeprensa.es/information-builders-presenta-innovaciones-de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