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INBISA construirá una nueva promoción residencial para TR Corporación Inmobiliaria en Sant Cugat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conjunto residencial, que ha sido diseñado íntegramente con la metodología BIM y que opta al certificado Breeam,  estará compuesto por un bloque de 19 viviendas, tiene una inversión superior a los dos millones de euros y plazo de ejecución de doce meses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INBISA, a través de su constructora BYCO, se ha adjudicado e iniciado las obras de una nueva promoción residencial para TR Corporación Inmobiliaria. La nueva promoción se encuentra en Can Canyameres - Sant Cugat (Barcelona) y se trata de un edificio de 19 viviendas, 29 plazas de aparcamiento, 11 trasteros y zona comunitaria con jardín y piscina. La inversión supera los dos millones de euros y el plazo de ejecución previsto es de tan sólo doce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factores fundamentales para la adjudicación de la obra por parte de TR Corporación ha sido el ineludible compromiso de INBISA “con el precio acordado y el cumplimiento de unos plazos muy exigentes”. Otro de los puntos fuertes del proyecto es que estará realizado íntegramente con la metodología BIM - Building Information Modeling, método de trabajo colaborativo entre los diferentes actores de un proyecto (proyectista, constructor, promotor...) basado en la utilización de diferentes software especializados que permiten modelar y construir virtualmente los edificios desde la fase inicial del diseño conceptual. Según aseguran desde INBISA, “de esta forma, y gracias a un equipo técnico altamente cualificado y especializado, se mejora el tiempo de ejecución, disminuimos los errores en obra y planificamos de forma más óptima y eficiente”.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destacar que el residencial opta a la certificación BREEAM, certificado que fomenta una construcción más sostenible que repercute en beneficios económicos, ambientales y sociales. A este respecto, INBISA es una de las empresas referencias a nivel nacional gracias a su amplia experiencia en la tramitación y obtención de certificados como BREEAM Y LEED. “INBISA es una de las compañías de referencia en el sector de la construcción. Nuestra experiencia, compromiso, capacidad de adaptación a las necesidades y requerimientos de nuestros clientes y nuestra búsqueda continua por incrementar el valor que les ofrecemos, nos ha permitido ganarnos la confianza de nuestros clientes y que, por ejemplo, en el área residencial podamos tener en cartera actualmente más de 1.000 viviendas en diferentes localidades del país”, aseguran desde la constructora de INBISA.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https://www.notasdeprensa.es/inbisa-construira-una-nueva-promocion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Finanzas Cataluña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