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presenta ‘ITH Academy’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desarrollada por la propia escuela en colaboración del Instituto Tecnológico Hotelero (ITH), con el objetivo de convertirse en referente en formación tecnológica turística y hotelera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presentación se llevará a cabo mañana dentro del foro de #techYnegocio englobado en FiturtechY, sección especializada en tecnología e innovación en la industria turística (pabellón 10B de FITUR).</w:t>
            </w:r>
          </w:p>
          <w:p>
            <w:pPr>
              <w:ind w:left="-284" w:right="-427"/>
              <w:jc w:val="both"/>
              <w:rPr>
                <w:rFonts/>
                <w:color w:val="262626" w:themeColor="text1" w:themeTint="D9"/>
              </w:rPr>
            </w:pPr>
            <w:r>
              <w:t>IMF Business School y el Instituto Tecnológico Hotelero (ITH) se han unido para la creación y puesta en marcha del Centro Global de Formación en Tecnología para el Sector Turístico y Hotelero (ITH Academy). Esta iniciativa se presenta mañana en FITUR de la mano de Gabino Diego, director de relaciones institucionales de la propia escuela.</w:t>
            </w:r>
          </w:p>
          <w:p>
            <w:pPr>
              <w:ind w:left="-284" w:right="-427"/>
              <w:jc w:val="both"/>
              <w:rPr>
                <w:rFonts/>
                <w:color w:val="262626" w:themeColor="text1" w:themeTint="D9"/>
              </w:rPr>
            </w:pPr>
            <w:r>
              <w:t>ITH Academy nace como una respuesta adaptada a las necesidades de las empresas del sector, así como de sus profesionales. Su objetivo es convertirse en referente global, innovador y de calidad en formación tecnológica turística y hotelera y atender a la evolución y necesidades tanto de adaptación como de mejora de la industria turística.</w:t>
            </w:r>
          </w:p>
          <w:p>
            <w:pPr>
              <w:ind w:left="-284" w:right="-427"/>
              <w:jc w:val="both"/>
              <w:rPr>
                <w:rFonts/>
                <w:color w:val="262626" w:themeColor="text1" w:themeTint="D9"/>
              </w:rPr>
            </w:pPr>
            <w:r>
              <w:t>Durante la presentación, también tendrá lugar la conferencia ‘Nuevos líderes para el Turismo 4.0’, impartida por David Vicent, consultor experto en Turismo de IMF Business School. Todo ello, dentro del foro de #techYnegocio englobado en FiturtechY.</w:t>
            </w:r>
          </w:p>
          <w:p>
            <w:pPr>
              <w:ind w:left="-284" w:right="-427"/>
              <w:jc w:val="both"/>
              <w:rPr>
                <w:rFonts/>
                <w:color w:val="262626" w:themeColor="text1" w:themeTint="D9"/>
              </w:rPr>
            </w:pPr>
            <w:r>
              <w:t>FiturtechY es una sección monográfica sobre tecnología e innovación para el sector del turismo, organizada por esta feria en colaboración con el Instituto Tecnológico Hotelero (ITH), que reunirá en el pabellón 10B un contenido de auténtica vanguardia, dividido en cuatro foros: #techYnegocio, sobre el uso de la tecnología en la gestión del negocio hotelero; #techYfuturo, donde se abordará qué tecnologías impactarán en nuestra sociedad en los próximos años; #techYdestino, centrado en el viajero que busca más una vivencia emocional que quiere evadirse, descubrir, disfrutar y conectar con la gente y sus costumbres, generando historias para contar, y #techYsostenibilidad, con ponencias enfocadas en torno a innovación, medio ambiente, economía circular, arquitectura, turismo sostenible, hoteles verdes, rehabilitación sostenible y huella de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https://www.notasdeprensa.es/imf-business-school-presenta-ith-academy-en_1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