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Hoy arranca la Copa Colegial Madrid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Comienzan a disputarse las primeras eliminatorias, a partido único, de la Competición de baloncesto escolar por excelencia. En la presente edición participan 56 equipos masculinos y 45 femeninos. Defienden estandarte de campeón los colegios Maristas Chamberí (categoría masculina) y San Agustín (categoría femenina)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competición se presentó el pasado viernes 11 de enero en el colegio Maristas Chamberí con la presencia de padrinos de lujo como el ex jugador de Real Madrid y embajador de la Euroliga de Baloncesto, Joe Arlauckas.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arranca la competición escolar de baloncesto más importante y con más solera de Europa: La Copa Colegial Madrid 2018, con la disputa de un total de 11 partidos de las categorías masculina y femenina en distintos colegios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Copa Colegial Madrid 2018 cuanta con la participación de 64 colegios madrileños, que aportan 56 equipos masculinos y 45 femeninos, compuestos por más de un millar de jugadores de entre 15 y 18 años. La competición se desarrollará a lo largo de los meses de enero, febrero y marzo por el sistema de eliminatoria directa a partido único. Todos los encuentros se disputan en los pabellones e instalaciones de los propios colegios.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Álvaro Herranz, nuevo director organizativo de la competición, “Hoy es un día mágico para los amantes del baloncesto en estado puro. Desde hoy, y a lo largo de los próximos tres meses, el baloncesto vuelve al lugar en el que nació: el colegio. No hay nada más gratificante que defender los colores de tu colegio, animado por todos tus compañeros en la grada, en un ambiente festivo de compañerismo, deportividad”.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Copa Colegial, que cumple este año su undécima edición, es una iniciativa promovida por la Fundación Baloncesto Colegial (FBC) y la Asociación Baloncesto Colegial (ABC), con la colaboración de la Obra Social “la Caixa”, Bifrutas, Wibo y NBN23. Además, la competición cuenta con el respaldo y apoyo de la Federación de Baloncesto de Madrid y, desde este año, de la máxima competición europea, la Euroliga de Baloncesto.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Ramón Oliver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915901582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https://www.notasdeprensa.es/hoy-arranca-la-copa-colegial-madrid-2018_1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Básquet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