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Hasten Group firma un acuerdo comercial con Kruger Corporation S.A.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Hasten Group, tras la firma de esta alianza estratégica, amplia su presencia a 9 países más, entre ellos, EEUU. La nueva unión conllevará la implementación de servicios y soluciones tecnológicas a la empresa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Hasten Group, grupo español con sede en Madrid, y más de 14 años de experiencia, ha firmado un acuerdo comercial con Kruger Corporation multinacional con 26 años de trayectoria con sede corporativa en España y operativa en Quito (Ecuador). Kruger está presente en 10 países, España, Ecuador, USA, Perú, Costa Rica, Panamá, Bolivia, Guatemala, Nicaragua y Chile, y cuenta con una oferta de servicios de alto nivel tecnológico entre los que destacan, Blockchain, Middelware, Microservicios y Servicios de Integración.</w:t>
            </w:r>
          </w:p>
          <w:p>
            <w:pPr>
              <w:ind w:left="-284" w:right="-427"/>
              <w:jc w:val="both"/>
              <w:rPr>
                <w:rFonts/>
                <w:color w:val="262626" w:themeColor="text1" w:themeTint="D9"/>
              </w:rPr>
            </w:pPr>
            <w:r>
              <w:t>Constituye un gran privilegio y, a la vez, una oportunidad que Hasten Group pueda trabajar con uno de los principales actores de tecnología e innovación internacionales. Con esta alianza estratégica Hasten Group incrementa notablemente su oferta al ofrecer al mercado una nueva alternativa de servicios de desarrollo Blockchain, Middleware, Microservicios y Java avanzado para España. Según nos explica su CEO, Fausto Bastardés “este acuerdo comercial, aparte de una alianza estratégica, supone un nuevo paso en la implementación de nuestros servicios y soluciones tecnológicas. Confiar en la experiencia de una empresa puntera en el sector nos permitirá mantener y fortalecer nuestro compromiso de garantía y calidad hacia el mercado y con nuestros clientes”.</w:t>
            </w:r>
          </w:p>
          <w:p>
            <w:pPr>
              <w:ind w:left="-284" w:right="-427"/>
              <w:jc w:val="both"/>
              <w:rPr>
                <w:rFonts/>
                <w:color w:val="262626" w:themeColor="text1" w:themeTint="D9"/>
              </w:rPr>
            </w:pPr>
            <w:r>
              <w:t>Sobre Kruger CorporationNace en 1993 con una maleta y un beeper, bajo el sueño de proveer servicios tecnológicos e innovación a empresas. Kruger Corporation es una multinacional con 25 años de experiencia que cuenta con más de 300 ingenieros capacitados y más de 1000 proyectos implementados a nivel mundial. Inició su andadura ofreciendo instalaciones de datos y venta de equipos; posteriormente desarrolló sistemas ERP and #39;s y desarrollo de software, para luego llegar a convertirse en especialista de servicios de integración. Ahora Kruger es una corporación de proyectos de innovación que apoya a sus clientes a lograr la transformación digital y está orientada hacia la nueva economía de la Cuarta Revolución Industrial.</w:t>
            </w:r>
          </w:p>
          <w:p>
            <w:pPr>
              <w:ind w:left="-284" w:right="-427"/>
              <w:jc w:val="both"/>
              <w:rPr>
                <w:rFonts/>
                <w:color w:val="262626" w:themeColor="text1" w:themeTint="D9"/>
              </w:rPr>
            </w:pPr>
            <w:r>
              <w:t>Sobre 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https://www.notasdeprensa.es/hasten-group-firma-un-acuerdo-comercial-con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Programación Hardware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