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LACROIX refuerza su presencia en España con nuevas instalaciones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Inaugura sus instalaciones en Alcobendas (Madrid), en las que reúne a sus tres filiales en España: LACROIX Señalización, LACROIX Traffic, y LACROIX Sofrel, con el objetivo de desarrollar su actividad en España y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LACROIX, grupo francés proveedor de equipamiento tecnológico conectado, refuerza su desarrollo en España con la apertura de sus nuevas instalaciones en Madrid. En este nuevo espacio se reagrupan las oficinas de sus tres filiales en España – LACROIX Señalización, LACROIX Traffic y LACROIX Sofrel – lo que permite crear una mayor unidad entre las actividades y las empresas del grupo, y establecer nuevas sinergias para desarrollar la presencia en el mercado español.</w:t>
            </w:r>
          </w:p>
          <w:p>
            <w:pPr>
              <w:ind w:left="-284" w:right="-427"/>
              <w:jc w:val="both"/>
              <w:rPr>
                <w:rFonts/>
                <w:color w:val="262626" w:themeColor="text1" w:themeTint="D9"/>
              </w:rPr>
            </w:pPr>
            <w:r>
              <w:t>El Grupo lleva trabajando en España desde hace más de 25 años ganando presencia en dos sectores de actividad diferenciados. LACROIX Señalización y LACROIX Traffic en el ámbito de la señalización vial –urbana y de carretera–, la información dinámica y la gestión de tráfico, con el objetivo de contribuir en el concepto de las ciudades inteligentes y sostenibles. Por su parte, LACROIX Sofrel trabaja en el campo de la telegestión o gestión remota de redes de agua y energía, con el objetivo de aportar soluciones para un Medio Ambiente inteligente.</w:t>
            </w:r>
          </w:p>
          <w:p>
            <w:pPr>
              <w:ind w:left="-284" w:right="-427"/>
              <w:jc w:val="both"/>
              <w:rPr>
                <w:rFonts/>
                <w:color w:val="262626" w:themeColor="text1" w:themeTint="D9"/>
              </w:rPr>
            </w:pPr>
            <w:r>
              <w:t>Patrick Fabre, director general de LACROIX Traffic España, afirma que "esta agrupación física de las filiales de Madrid de LACROIX, de forma estratégica, demuestra el deseo del grupo de invertir y fortalecer su presencia en España. Sobre todo porque el nuevo lugar elegido, Alcobendas, es una ubicación donde se han implantado empresas tecnológicas referentes". Esta proximidad geográfica aumenta la confianza depositada por los clientes y partners clave de la empresa, como las empresas Indra y Sice.</w:t>
            </w:r>
          </w:p>
          <w:p>
            <w:pPr>
              <w:ind w:left="-284" w:right="-427"/>
              <w:jc w:val="both"/>
              <w:rPr>
                <w:rFonts/>
                <w:color w:val="262626" w:themeColor="text1" w:themeTint="D9"/>
              </w:rPr>
            </w:pPr>
            <w:r>
              <w:t>Javier Figueras, Director de LACROIX Sofrel España, espera que "este reforzamiento de las actividades del grupo en España permita acercarse más a los clientes y socios existentes. La apertura de estas nuevas oficinas y fábrica es una oportunidad para fortalecer nuestra presencia y nuestra actividad." LACROIX Sofrel celebra su vigésimo aniversario en España, una trayectoria en la que ha creado alianzas estables con clientes como Emasesa, Alfarafasa y Aqualia.</w:t>
            </w:r>
          </w:p>
          <w:p>
            <w:pPr>
              <w:ind w:left="-284" w:right="-427"/>
              <w:jc w:val="both"/>
              <w:rPr>
                <w:rFonts/>
                <w:color w:val="262626" w:themeColor="text1" w:themeTint="D9"/>
              </w:rPr>
            </w:pPr>
            <w:r>
              <w:t>Las nuevas instalaciones del Grupo LACROIX cuentan con 5000 m2 y se sumarán a las oficinas y centro de producción ya existente en Zamudio (Vizcaya). LACROIX cuenta en España con una plantilla de cerca de 100 empleados y genera un volumen de negocio de 15 millones de euros. Sus expectativas son doblar estas cifras en un plazo inferior a 3 años.</w:t>
            </w:r>
          </w:p>
          <w:p>
            <w:pPr>
              <w:ind w:left="-284" w:right="-427"/>
              <w:jc w:val="both"/>
              <w:rPr>
                <w:rFonts/>
                <w:color w:val="262626" w:themeColor="text1" w:themeTint="D9"/>
              </w:rPr>
            </w:pPr>
            <w:r>
              <w:t>Expansión a LatinoaméricaLACROIX se encuentra en un proceso de expansión internacional, dirigido principalmente a Latinoamérica, donde el grupo lleva exportando sus servicios y productos desde hace varios años en países como México, Colombia, Perú y Chile. En ese sentido, la unión de las filiales en España pretende también actuar como una plataforma de proyección para la conquista de los mercados latinoamericanos.</w:t>
            </w:r>
          </w:p>
          <w:p>
            <w:pPr>
              <w:ind w:left="-284" w:right="-427"/>
              <w:jc w:val="both"/>
              <w:rPr>
                <w:rFonts/>
                <w:color w:val="262626" w:themeColor="text1" w:themeTint="D9"/>
              </w:rPr>
            </w:pPr>
            <w:r>
              <w:t>Vincent Bedouin, presidente del Grupo LACROIX explica que "la inauguración de este nuevo centro estratégico de Madrid, por tanto, responde a la estrategia global de todo el grupo para apoyar su expansión global. Nos hemos implantado con éxito en Europa, África y Asia. Hemos entrado recientemente en Norteamérica a través de un fabricante de equipos electrónicos. En este momento de crecimiento apostamos ahora por Sudamérica."</w:t>
            </w:r>
          </w:p>
          <w:p>
            <w:pPr>
              <w:ind w:left="-284" w:right="-427"/>
              <w:jc w:val="both"/>
              <w:rPr>
                <w:rFonts/>
                <w:color w:val="262626" w:themeColor="text1" w:themeTint="D9"/>
              </w:rPr>
            </w:pPr>
            <w:r>
              <w:t>Acerca de Grupo LACROIXEl Grupo LACROIX, desarrolla y fabrica equipamientos tecnológicos conectados e innovadores para permitir a sus clientes hacer el mundo más inteligente y responsable; y comprender mejor la innovación electrónica, la movilidad de los vehículos y de las personas, la gestión del agua y la energía.</w:t>
            </w:r>
          </w:p>
          <w:p>
            <w:pPr>
              <w:ind w:left="-284" w:right="-427"/>
              <w:jc w:val="both"/>
              <w:rPr>
                <w:rFonts/>
                <w:color w:val="262626" w:themeColor="text1" w:themeTint="D9"/>
              </w:rPr>
            </w:pPr>
            <w:r>
              <w:t>Se basa en tres actividades industriales:</w:t>
            </w:r>
          </w:p>
          <w:p>
            <w:pPr>
              <w:ind w:left="-284" w:right="-427"/>
              <w:jc w:val="both"/>
              <w:rPr>
                <w:rFonts/>
                <w:color w:val="262626" w:themeColor="text1" w:themeTint="D9"/>
              </w:rPr>
            </w:pPr>
            <w:r>
              <w:t>LACROIX City, líder francés en el equipamiento de carreteras inteligente para dirigir, optimizar y asegurar el flujo de vehículos y personas para la eficiencia y la seguridad. Abanderando el concepto de ´Movilidad inteligente´.</w:t>
            </w:r>
          </w:p>
          <w:p>
            <w:pPr>
              <w:ind w:left="-284" w:right="-427"/>
              <w:jc w:val="both"/>
              <w:rPr>
                <w:rFonts/>
                <w:color w:val="262626" w:themeColor="text1" w:themeTint="D9"/>
              </w:rPr>
            </w:pPr>
            <w:r>
              <w:t>LACROIX Sofrel, líder en equipamiento de telecontrol y la gestión remota de redes de agua y de energía. Abanderando el concepto de ´Medio Ambiente inteligente´.</w:t>
            </w:r>
          </w:p>
          <w:p>
            <w:pPr>
              <w:ind w:left="-284" w:right="-427"/>
              <w:jc w:val="both"/>
              <w:rPr>
                <w:rFonts/>
                <w:color w:val="262626" w:themeColor="text1" w:themeTint="D9"/>
              </w:rPr>
            </w:pPr>
            <w:r>
              <w:t>LACROIX Electrónica, fabricante de equipos electrónicos que diseña, industrializa y fabrica las funciones electrónicas de los productos de sus clientes. Abanderando el concepto de ´Industria Inteligente´.</w:t>
            </w:r>
          </w:p>
          <w:p>
            <w:pPr>
              <w:ind w:left="-284" w:right="-427"/>
              <w:jc w:val="both"/>
              <w:rPr>
                <w:rFonts/>
                <w:color w:val="262626" w:themeColor="text1" w:themeTint="D9"/>
              </w:rPr>
            </w:pPr>
            <w:r>
              <w:t>El grupo, con sede en Saint Herblain, Francia cuenta con centros de producción en Francia, España, Túnez, Alemania y Polonia. Cuenta con 3.900 empleados y tiene una facturación de 430 millones de euros, con un crecimiento continuo que en 10 años se ha multiplicado por 2,13. El 60% de su actividad se lleva a cabo fuera de Francia. LACROIX está presidido por Vincent Bedouin, con el 70% del capital de propiedad familiar y el 30% cotizando en bolsa, en el compartimiento C de Euronext.</w:t>
            </w:r>
          </w:p>
          <w:p>
            <w:pPr>
              <w:ind w:left="-284" w:right="-427"/>
              <w:jc w:val="both"/>
              <w:rPr>
                <w:rFonts/>
                <w:color w:val="262626" w:themeColor="text1" w:themeTint="D9"/>
              </w:rPr>
            </w:pPr>
            <w:r>
              <w:t>Con nueve centros de investigación en Europa, más de 120 investigadores, desarrolladores y comercializadores, la innovación está realmente impresa en el ADN del Grupo LACROIX.</w:t>
            </w:r>
          </w:p>
          <w:p>
            <w:pPr>
              <w:ind w:left="-284" w:right="-427"/>
              <w:jc w:val="both"/>
              <w:rPr>
                <w:rFonts/>
                <w:color w:val="262626" w:themeColor="text1" w:themeTint="D9"/>
              </w:rPr>
            </w:pPr>
            <w:r>
              <w:t>Para más información:www.LACROIX-group.com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https://www.notasdeprensa.es/grupo-lacroix-refuerza-su-presencia-en-espana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