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Especta impulsa la construcción sostenible a través de materiales respetuosos con el medio ambiente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fuentes de energía renovables y los materiales naturales suponen las bases de la construcción sostenible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Especta es una de las empresas de servicios integrales de reformas que siempre ha apostado por las reformas de calidad a través de procesos responsables con el medio ambiente. En la actualidad, la construcción sostenible adquiere una gran importancia, y desde este grupo impulsan el cuidado de la naturaleza mediante el uso de materiales ecológicos y energías renovables, que implican infinidad de beneficios para el planeta y también para los seres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se pretende luchar contra el uso indiscriminado de materias primas y contra el cambio climático, entre otras cosas, además de tratar de reducir el gasto de energía que requiere un edificio para su correcta utilización.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Bases de la construcción sostenibleLa construcción sostenible se basa es una serie de pilares que empresas como Grupo Especta tienen muy presentes en la realización de nuevas edificaciones y de reformas de espacios antiguos.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reciclados y naturalesEn primer lugar, la construcción sostenible debe pasar necesariamente por el uso de materiales naturales y reciclados, que requieren menos procesos y contaminan mucho menos que otro tipo de materiales. El vidrio reciclado, la madera, la fibra de celulosa de papel reciclado, el barro cocido, etc., son alternativas muy interesantes y responsables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Luz naturalEl aprovechamiento de la luz natural también es básico en la construcción sostenible para evitar un gasto abusivo de electricidad y energía. Esto se consigue en el propio proyecto, pensando en una arquitectura y diseño con cantidad de ventanas y puntos por donde penetre la luz del sol, siempre y cuando estén al mismo tiempo perfectamente aislados y protejan el interior del frío y del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Energías renovablesUna de las asignaturas pendientes en la construcción sostenible sigue siendo el uso de las energías renovables. Existen muchas posibilidades mal aprovechadas hasta ahora, que a la larga evitarían los costes de las energías no renovables y que tendrían un impacto directo y beneficioso para el medio ambiente. La energía eólica, la energía solar, la energía térmica, la energía fotovoltaica o la biomasa son algunas de las energías con más aplicaciones en construcción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Instalaciones eficientesEs importante también apostar por las instalaciones eficientes, que sean capaces de ahorrar energía por sí mismas, a pesar de las malas prácticas de los seres humanos. Por ejemplo, las duchas, grifos e inodoros eficientes, son capaces de ahorrar una gran cantidad de agua en comparación con los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la construcción sostenibleLa sostenibilidad en construcción tiene multitud de ventajas en comparación con la construcción habitual. En primer lugar, pueden contarse enormes beneficios económicos a nivel de costes iniciales y en cuanto a las necesidades energéticas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tiene importantes beneficios ambientales, que son los que más deberían preocupar a los seres humanos a largo plazo. La construcción sostenible reduce el calentamiento global, protege la capa de ozono y los ecosistemas, garantizando así la supervivencia de la biodiversidad del planeta. Por último, cuenta también con beneficios sociales personales y comunitarios, como es el cuidado de la salud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futuro saludable pasa necesariamente por la incorporación de elementos de sostenibilidad en las nuevas construcciones y en las reformas, porque es la única manera de garantizar que las próximas generaciones puedan disfrutar del planeta y de toda su riqueza tal y como la conocemos ahora.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Viviana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902 88 20 68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https://www.notasdeprensa.es/grupo-especta-impulsa-la-construccion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