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Cortefiel selecciona los Proyectos Solidarios del “Concurso Involucrados 2014”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Concurso Involucrados de Grupo Cortefiel ha llegado a la Fase Final. El lunes 7 de Abril, el jurado se reunió para alcanzar el consenso seleccionando a los 4 proyectos solidarios que serán los beneficiarios de la recaudación íntegra de  los próximos Rastrillos Solidarios que se celebrarán a lo largo del año 2014.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 edición, el jurado ha estado formado por directivos del Grupo, por representantes de cada marca y por 3 personas externas a la compañía como representantes de la Fundación Lealtad, de DHL Express y NH Hoteles, colaboradores de la organización de los rastrillos.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proyectos seleccionados para cada marca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Marca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Proyecto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CORTEFIEL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Fundación ANAR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Teléfono ANAR de ayuda a Niños y Adolescentes en Riesgo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PEDRO DEL HIERRO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Fundación PRODIS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Campamentos de verano para niños y jóvenes con discapacidad intelectual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SPRINGFIELD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UNICEF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Escuelas para ASIA - Bangladesh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WOMEN´SECRET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Fundación MAKE A WISH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Ilusiones como tratamiento de vida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Cortefiel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https://www.notasdeprensa.es/grupo-cortefiel-selecciona-los-proyectos_1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