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patrocinador de la IX Maratón de Creación de Empresas de la UMH de Elche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Agrotecnología, con su patrocinio en la IX Maratón de Creación de Empresas de la Universidad Miguel Hernández de Elche, apuesta de manera activa por la investigación ofreciendo a aquellas iniciativas, de base tecnológica más innovadoras, mentoring, asesoramiento y financiación para sacar adelante sus proyectos empresariales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líder en el sector de bioestimulantes, biopesticidas, biofertilizantes y pionera en la estrategia de Residuo 0 se incorpora como patrocinador a la IX Maratón de la Universidad Miguel Hernández de Elche (UMH) de Elche. Enrique Riquelme, director general de Grupo Agrotecnología y Tonia Salinas, directora-gerente del Parque Científico y Empresarial de la Universidad Miguel Hernández han firmado este acuerdo de patrocinio el pasado lunes 13 de mayo de 2019 en las instalaciones de la empresa en Orihuela.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IX Maratón de Creación de Empresas de la UMH, que arrancará en noviembre, es un programa de incubación regido por la Fundación de la Universidad Miguel para la creación y desarrollo de proyectos e iniciativas de emprendimiento con base tecnológica, que combina formación, asesoramiento y financiación. Este programa impulsa la transferencia y la diversificación del conocimiento entre universidad y empresa con el objetivo de promover la capacidad emprendedora e innovadora. El compromiso del sector empresarial con la innovación y el conocimiento se hace patente al fortalecerse los vínculos entre la universidad y la empresa; relación que favorece y contribuye al desarrollo económico y al dinamismo del tejido empresarial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primera etapa de esta novena edición, Grupo Agrotecnología ofrecerá apoyo a aquellas iniciativas seleccionadas que cuenten con una fuerte base tecnológica y que desarrollen productos o servicios que aporten soluciones a diferentes ámbitos del sector agrotecnológico. Asimismo, tras finalizar la última etapa del programa, entregará una dotación económica de 10.000 euros al proyecto más innovador elegido por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en su apuesta decidida por la investigación, firma este patrocinio y se compromete a ofrecer a aquellas iniciativas más innovadoras: mentoring, asesoramiento y financiación. "En nuestra filosofía empresarial y valores", apunta Enrique Riquelme, CEO de Grupo Agrotecnología, “están presente la innovación, el desarrollo tecnológico, la investigación y la estrategia de Residuo Cero”. Asimismo, subraya que “la colaboración y transferencia de conocimiento entre la universidad-empresa es imprescindible y recíproca”. Las nuevas iniciativas necesitan de la experiencia de las empresas consolidadas y viceversa, el conocimiento y las nuevas líneas de investigación deben ser incorporadas a la empresa en una verdadera apuesta por la innovación 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Agrotecnología: 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cuatro empresas filiales: Grupo Agrotecnología México, para dar cobertura a Centroamérica y Norteamérica; Grupo Agrotecnología Sur, ubicado en Chile para atender a toda Sudamérica, Grupo Agrotecnología del Perú, para abordar la agricultura peruana y Grupo Agrotecnología Brasil para dar respuesta a ese inmenso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https://www.notasdeprensa.es/grupo-agrotecnologia-patrocinador-de-la-ix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Solidaridad y cooperación Recursos humanos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