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08029 el 16/10/2012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General Optica se centra en el iris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óptica renueva su imagen y mejora su cuota de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General Optica ha renovado su imagen corporativa como parte de su proceso de continua innovación y adaptación constante al mercado óptico.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del entorno económico y de la fuerte competencia, General Optica ve consolidada su posición de marca líder en el sector óptico, con una constante mejora de su cuota de mercado y la confianza de más de 5 millones de clientes, prueba de la solidez de la compañía y de la aceptación de su modelo de negocio. La compañía cuenta con un ambicioso plan de expansión que prevé aumentar un 50% su número de centros en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imagen quiere dar a conocer la apuesta de General Optica por la innovación y la modernidad que ha perseguido en sus 57 años de historia y que la ha convertido en una empresa en constante evolución y referente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logotipo, así como la nueva imagen de sus establecimientos, se centran en un colorido iris, una visión positiva de la vida desde una mirada sana  y atractiva.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ello la compañía insiste en su principal valor: el compromiso con el cuidado de la salud visual de la población, sin olvidar la importancia de la imagen personal y las tendencias de moda.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imagen mantiene el color de General Optica, el rojo, pero inmerso en un nuevo iconograma: un iris que busca mostrar toda la variedad de colores que General Optica puede ofrecer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imagen de General Optica ha sido desarrollada por la agencia especializada en identidad corporativa Summa.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General Optica	General Optica es la cadena líder en óptica en España. Creada en 1955, actualmente cuenta con 240 tiendas y más de 1.600 empleados en España y Portugal. En el año 2000 General Optica entró a formar parte del Grupo De Rigo, líder mundial absoluto en la fabricación, diseño y distribución de moda óptica de alta gama.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Burson-Marsteller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https://www.notasdeprensa.es/general-optica-se-centra-en-el-iris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