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08/01/2019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Gana Energía analiza las ventajas de las comercializadoras eléctricas independientes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tipo de comercializadoras ya suponen el 12% de la cuota de mercado libre, unos datos que confirman su crecimiento imparable en el mercado español. Tarifas más económicas, un alto compromiso con el cliente y el respeto por el medio ambiente, entre los aspectos que favorecen su auge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comercializadoras eléctricas independientes ya representan un 12% de la cuota de mercado libre, según datos de Gana Energía, startup comercializadora independiente de electricidad que ofrece energía 100% renovable.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tal y como avanza la compañía, se confirma el crecimiento en el mercado de la comercialización eléctrica de España de este tipo de operadores que destacan, principalmente, por ofrecer precios más económicos y una mayor transparencia.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cuesta de enero arrancó con subidas de luz, carburantes y telefonía. Subidas que no parecen cesar en los próximos meses. Comparar entre todas las empresas, ofertas y tarifas que hay en el mercado parece una opción interesante.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Valores diferencialesEntre los aspectos que favorecen el auge de las comercializadoras independientes se encuentran: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Tarifas más económicas. El aumento del precio de la luz en el mercado español es algo a lo que parecen haberse acostumbrado los consumidores. No obstante, son muchos los que ya denuncian este tipo de “abuso” y optan, especialmente a principios de año, por nuevas alternativas.“En nuestro caso particular, Gana Energía nace con una filosofía muy clara: ofrecer siempre a nuestros clientes las tarifas eléctricas más baratas y ajustadas del mercado, con diferencias en el precio fijo que van desde el 7% y el 18% con respecto a la competencia”, asegura Sara Moreno Chennane, directora de Comunicación y Marketing de la compañía. Estos precios tan ajustados son posibles por varias razones, entre ellas: se trata de empresas pequeñas con menos gastos; realizan una menor inversión en marketing y publicidad y apuestan por márgenes reducidos con la confianza de crecer en número de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Transparencia. La apertura del mercado de la electricidad ha traído consigo decenas de nuevos operadores que han apostado, como valor diferenciador, por un trato personalizado y transparente hacia el cliente. Actualmente el usuario busca, compara y es quien tiene en su mano la decisión final por lo que, junto al precio, la transparencia se convierte en otro de los elementos más valorados. Un asesoramiento personalizado y permanente, la posibilidad de elegir el día de pago, no contar con compromisos de permanencia y ofrecer atención telefónica con agentes reales son algunas de las ventajas adicionales que ofrecen las comercializadoras independientes de electricidad.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con el medio ambiente. La sociedad actual destaca por estar muy comprometida e involucrada con el medio ambiente y el cambio climático. Uno de los puntos fuertes de las comercializadoras eléctricas independientes es el uso de energías renovables, que refuerzan la idea de cuidar y proteger el entorno natural. “Algo que se ha convertido en una necesidad y que, además de ayudar a nuestro entorno con la reducción del uso de energías de origen fósil y más contaminantes, ayudará a controlar el incremento del precio de la electricidad”, añade Moreno.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este 2019 se prevé que la factura de la luz va a volver a ser un tema de tendencia en el panorama de nuestro país. Un tema que durante todo el año pasado dio más de un quebradero de cabeza a consumidores, empresas e incluso, al gobierno. Las comercializadoras eléctricas independientes se posicionan ya como una opción económica así como eficiente a la hora de conseguir la transición energética.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Actitud de Comunicación / Paulina Aceves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https://www.notasdeprensa.es/gana-energia-analiza-las-ventajas-de-las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Ecología Emprendedores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