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Gama Clásica visita la 44ª edición de Retromobile, en París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fidelidad de Retromobile a las particularidades de los coches de época es también uno de los aspectos más interesantes de esta feria de carácter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representación de la empresa Gama Clásica, especializada en neumáticos para coches de época, visitó del 6 al 10 de febrero la 44ª edición del Retromobile, celebrada en el Parque de Exposiciones de la Puerta de Versalles, en París. “En la actualidad, se trata de la feria más importante del sector en Europa”, asegura el gerente de Gama Clásica, Pep Solé, que se muestra plenamente satisfecho de la experiencia.La visita, según Solé, fue muy enriquecedora para la compañía. “Nos ayudó a reforzar nuestra visión sobre las características de los mercados de vehículos clásicos fuera de España”, reconoce. Uno de los principales objetivos de Gama Clásica es, precisamente, dar el salto hacia el mercado europeo en los próximos meses. Aunque la empresa surgió a finales del 2017, la buena acogida de la compañía en territorio español permite afrontar un crecimiento sostenible a lo largo del 2019, tal y como manifiestan sus fundadores.A nivel personal, Solé confiesa que disfrutó con “la gran calidad de los coches expuestos, tanto por su valor histórico como por su excelencia en cuanto a restauración”. Una de las particularidades de Retromobile que Solé destaca con mayor interés es la apuesta decidida de los organizadores por exponer también colecciones privadas de reconocido valor. “En la feria se podían encontrar piezas exclusivas, como el único Lamborghini Miura descapotable que existe en el mundo”, manifiesta Solé, que también valora la presencia en la muestra de otros vehículos como los Lancia Stratos o un modelo de Mercedes que perteneció a uno de los integrantes de The Beatles. “La presencia de este tipo de coches es un reclamo fantástico para que el público general acuda a este tipo de eventos”, reflexiona Solé.En opinión de Solé, la fidelidad de Retromobile a las particularidades de los coches de época es también uno de los aspectos más interesantes de esta feria de carácter internacional. Al fin y al cabo, Gama Clásica es una empresa que ofrece unos neumáticos de calidad que son el fruto de la combinación de una estética clásica, que mantiene su lealtad al aspecto de los coches de época, con una tecnología moderna, que garantiza una conducción cómoda y segura.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https://www.notasdeprensa.es/gama-clasica-visita-la-44-edicion-de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Entretenimiento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