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20018 el 27/11/2012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GAIA participa en el ‘European Employment Forum’ como miembro de la plataforma internacional e-Jobs Observatory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Se celebra en Bruselas y es un foro internacional de debate y encuentro que aborda los principales problemas sociales y económicos relacionados con el empleo.
•	La plataforma e-Jobs Observatory, de la que forma parte el Cluster de Electrónica, Informática y Telecomunicaciones del País Vasco (GAIA), trabaja en la promoción y definición de habilidades y competencias de los empleos relacionados con internet.
•	Esta plataforma ha definido por primera vez las competencias y directrices formativas de varios 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27 de noviembre de 2012.- El Cluster de Electrónica, Informática y Telecomunicaciones del País Vasco (GAIA-Cluster TEIC), participa hoy y mañana, día 27, en el ‘European Employment Forum’ que se celebra en el centro de reuniones SQUARE de Bruselas. GAIA asiste a este foro internacional de debate como miembro de la plataforma internacional del e-Jobs Observatory, que promueve habilidades y competencias asignadas a empleos relacionados con internet.</w:t>
            </w:r>
          </w:p>
          <w:p>
            <w:pPr>
              <w:ind w:left="-284" w:right="-427"/>
              <w:jc w:val="both"/>
              <w:rPr>
                <w:rFonts/>
                <w:color w:val="262626" w:themeColor="text1" w:themeTint="D9"/>
              </w:rPr>
            </w:pPr>
            <w:r>
              <w:t>	El observatorio está respaldado por iniciativas europeas y entidades profesionales del sector TIC y de formación de países como Alemania, Francia, Suiza, Italia, Reino Unido, Polonia, Grecia, Bulgaria, Austria y España.</w:t>
            </w:r>
          </w:p>
          <w:p>
            <w:pPr>
              <w:ind w:left="-284" w:right="-427"/>
              <w:jc w:val="both"/>
              <w:rPr>
                <w:rFonts/>
                <w:color w:val="262626" w:themeColor="text1" w:themeTint="D9"/>
              </w:rPr>
            </w:pPr>
            <w:r>
              <w:t>	La participación del consorcio europeo en el evento de Bruselas supone la presentación internacional del proyecto e-Jobs Observatory que, tras tres años de trabajo, ha conseguido por primera vez a escala europea identificar y especificar las competencias, conocimientos y habilidades requeridas para los nuevos perfiles profesionales relacionados con internet de la economía digital.</w:t>
            </w:r>
          </w:p>
          <w:p>
            <w:pPr>
              <w:ind w:left="-284" w:right="-427"/>
              <w:jc w:val="both"/>
              <w:rPr>
                <w:rFonts/>
                <w:color w:val="262626" w:themeColor="text1" w:themeTint="D9"/>
              </w:rPr>
            </w:pPr>
            <w:r>
              <w:t>	Su objetivo final es reducir el desempleo mediante la reducción de la brecha de competencias electrónicas y que éstas se adapten al máximo a las necesidades de las empresas europeas del sector. Por ello, en la plataforma se ha trabajado estrachamente tanto con  pymes del sector TIC como con las organizaciones de formación “para el desarrollo de actividades formativas que cumplan los requisitos del mercado laboral”, según informan desde GAIA.</w:t>
            </w:r>
          </w:p>
          <w:p>
            <w:pPr>
              <w:ind w:left="-284" w:right="-427"/>
              <w:jc w:val="both"/>
              <w:rPr>
                <w:rFonts/>
                <w:color w:val="262626" w:themeColor="text1" w:themeTint="D9"/>
              </w:rPr>
            </w:pPr>
            <w:r>
              <w:t>	“La idea ha sido ponerse de acuerdo y crear un sistema de competencia de la UE para los empleos relacionados con Internet. Esto incluye, además, un mecanismo de evaluación dinámica de Internet; una etiqueta de excelencia (LOE); y un Sello de Conformidad Market (SMC), con el acompañamiento de un certificado (estándar reconocido de calidad); así como el desarrollo de una norma correspondiente proyecto potencial europeo o estándar que puede ser presentado al Grupo de Trabajo del CEN (Comité Europeo de Normalización”, apuntan.</w:t>
            </w:r>
          </w:p>
          <w:p>
            <w:pPr>
              <w:ind w:left="-284" w:right="-427"/>
              <w:jc w:val="both"/>
              <w:rPr>
                <w:rFonts/>
                <w:color w:val="262626" w:themeColor="text1" w:themeTint="D9"/>
              </w:rPr>
            </w:pPr>
            <w:r>
              <w:t>	En este sentido, el Cluster ha comenzado a otorgar la Etiqueta de Excelencia del e-Jobs Observatory a las  entidades del Sector TIC o de Formación Profesional que trabajan en la mejora de las competencias y habilidades que el mercado laboral demanda para ocupar puestos de trabajo en el campo de internet. Las entidades poseedoras de la etiqueta pasan a formar parte de la red internacional de entidades europeas que sobresalen en el sector.</w:t>
            </w:r>
          </w:p>
          <w:p>
            <w:pPr>
              <w:ind w:left="-284" w:right="-427"/>
              <w:jc w:val="both"/>
              <w:rPr>
                <w:rFonts/>
                <w:color w:val="262626" w:themeColor="text1" w:themeTint="D9"/>
              </w:rPr>
            </w:pPr>
            <w:r>
              <w:t>	Las empresas o centros formativos interesados en solicitar la etiqueta pueden encontrar más información en: http://e-jobs-observatory.eu/labelisation_form o contactar con Ligia Whyte, ligia@gaia.es</w:t>
            </w:r>
          </w:p>
          <w:p>
            <w:pPr>
              <w:ind w:left="-284" w:right="-427"/>
              <w:jc w:val="both"/>
              <w:rPr>
                <w:rFonts/>
                <w:color w:val="262626" w:themeColor="text1" w:themeTint="D9"/>
              </w:rPr>
            </w:pPr>
            <w:r>
              <w:t>	Perfiles profesionales para e-Jobs, válidos Europa que se incluyen en la plataforma:</w:t>
            </w:r>
          </w:p>
          <w:p>
            <w:pPr>
              <w:ind w:left="-284" w:right="-427"/>
              <w:jc w:val="both"/>
              <w:rPr>
                <w:rFonts/>
                <w:color w:val="262626" w:themeColor="text1" w:themeTint="D9"/>
              </w:rPr>
            </w:pPr>
            <w:r>
              <w:t>	El Observatorio e-Jobs ha centrado la investigación y definición de perfiles profesionales en los campos de servicios relacionados con Internet, Desarrollo de e-Content, Green IT, Ambient Assisted Living-(AAL) y Marketing On-Line.</w:t>
            </w:r>
          </w:p>
          <w:p>
            <w:pPr>
              <w:ind w:left="-284" w:right="-427"/>
              <w:jc w:val="both"/>
              <w:rPr>
                <w:rFonts/>
                <w:color w:val="262626" w:themeColor="text1" w:themeTint="D9"/>
              </w:rPr>
            </w:pPr>
            <w:r>
              <w:t>	Internet related service professions:	• Gestor de Comunidades Online	• Experto en Usabilidad	• Responsable de Marketing Online	• Vendedor Web	• Internet Hotline operador</w:t>
            </w:r>
          </w:p>
          <w:p>
            <w:pPr>
              <w:ind w:left="-284" w:right="-427"/>
              <w:jc w:val="both"/>
              <w:rPr>
                <w:rFonts/>
                <w:color w:val="262626" w:themeColor="text1" w:themeTint="D9"/>
              </w:rPr>
            </w:pPr>
            <w:r>
              <w:t>	Desarrollo de contenidos digitales:	• Diseñador web	• Desarrollador de contenidos web/multimedia	• Animador digital/Espcialista en 2D-3D	• Webmaster	• Gestor de contenidos web</w:t>
            </w:r>
          </w:p>
          <w:p>
            <w:pPr>
              <w:ind w:left="-284" w:right="-427"/>
              <w:jc w:val="both"/>
              <w:rPr>
                <w:rFonts/>
                <w:color w:val="262626" w:themeColor="text1" w:themeTint="D9"/>
              </w:rPr>
            </w:pPr>
            <w:r>
              <w:t>	Pronto estarán disponibles los siguientes perfiles, en los siguientes campos:</w:t>
            </w:r>
          </w:p>
          <w:p>
            <w:pPr>
              <w:ind w:left="-284" w:right="-427"/>
              <w:jc w:val="both"/>
              <w:rPr>
                <w:rFonts/>
                <w:color w:val="262626" w:themeColor="text1" w:themeTint="D9"/>
              </w:rPr>
            </w:pPr>
            <w:r>
              <w:t>	AAL /Ambient assisted living / Vida cotidiana asistida:	• AAL Solutions / Service Developer / Provider	• AAL Medical Care Giver / Health Assistant / Health Protocol Designer	• AAL Assistant / Consultant / Agent / Conductor / Coach	• AAL Social Networker	• AAL Architect	Green IT	• Green-IT software engineer	• Green-IT infrastructure and operations expert	• Green-IT auditor	• Green-IT consultant	• Green-IT ambassador</w:t>
            </w:r>
          </w:p>
          <w:p>
            <w:pPr>
              <w:ind w:left="-284" w:right="-427"/>
              <w:jc w:val="both"/>
              <w:rPr>
                <w:rFonts/>
                <w:color w:val="262626" w:themeColor="text1" w:themeTint="D9"/>
              </w:rPr>
            </w:pPr>
            <w:r>
              <w:t>	El observatorio fue desarrollado a través del proyecto europeo ProInterNet, del Programa Leonardo da Vinci en el que han participado:</w:t>
            </w:r>
          </w:p>
          <w:p>
            <w:pPr>
              <w:ind w:left="-284" w:right="-427"/>
              <w:jc w:val="both"/>
              <w:rPr>
                <w:rFonts/>
                <w:color w:val="262626" w:themeColor="text1" w:themeTint="D9"/>
              </w:rPr>
            </w:pPr>
            <w:r>
              <w:t>	GAIA (España), FOM, Hochschule für Oekonomie  and  Management, /Management University of Applied Sciences (Alemania); MATISZ, Hungarian Association of Content Industry (Hungría); EUPROMA, European Projects Consultancy (Alemania); MPS, Maison pour la Promotion Sociale Francia); SwissMedia, the Swiss IT- and Multimedia Association (Suiza); EMF, The Forum of e-Excellence (Gran Bretaña); DEKRA AKADEMIE (Alemania); HOU, Hellenic Open University (Grecia); Wroclaw University of Economics (Polonia).//</w:t>
            </w:r>
          </w:p>
          <w:p>
            <w:pPr>
              <w:ind w:left="-284" w:right="-427"/>
              <w:jc w:val="both"/>
              <w:rPr>
                <w:rFonts/>
                <w:color w:val="262626" w:themeColor="text1" w:themeTint="D9"/>
              </w:rPr>
            </w:pPr>
            <w:r>
              <w:t>	http://www.e-jobs-observatory.eu/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Til</w:t>
      </w:r>
    </w:p>
    <w:p w:rsidR="00C31F72" w:rsidRDefault="00C31F72" w:rsidP="00AB63FE">
      <w:pPr>
        <w:pStyle w:val="Sinespaciado"/>
        <w:spacing w:line="276" w:lineRule="auto"/>
        <w:ind w:left="-284"/>
        <w:rPr>
          <w:rFonts w:ascii="Arial" w:hAnsi="Arial" w:cs="Arial"/>
        </w:rPr>
      </w:pPr>
      <w:r>
        <w:rPr>
          <w:rFonts w:ascii="Arial" w:hAnsi="Arial" w:cs="Arial"/>
        </w:rPr>
        <w:t>Gabinete de Prensa de GAIA-Cluster TEIC</w:t>
      </w:r>
    </w:p>
    <w:p w:rsidR="00AB63FE" w:rsidRDefault="00C31F72" w:rsidP="00AB63FE">
      <w:pPr>
        <w:pStyle w:val="Sinespaciado"/>
        <w:spacing w:line="276" w:lineRule="auto"/>
        <w:ind w:left="-284"/>
        <w:rPr>
          <w:rFonts w:ascii="Arial" w:hAnsi="Arial" w:cs="Arial"/>
        </w:rPr>
      </w:pPr>
      <w:r>
        <w:rPr>
          <w:rFonts w:ascii="Arial" w:hAnsi="Arial" w:cs="Arial"/>
        </w:rPr>
        <w:t>902 02 69 31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https://www.notasdeprensa.es/gaia-participa-en-el-european-employment-forum-como-miembro-de-la-plataforma-internacional-e-jobs-observatory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