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Fundación Prodis celebra su 20 Aniversario con un concierto extraordinario en Madrid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concierto se celebrará en la Sala Sinfónica del Auditorio Nacional el jueves 12 de marzo a las 19,30 horas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año, la Fundación Prodis cumple 20 años e inaugura su programa de eventos especiales con el XII Concierto Extraordinario, organizado por Ruggero Raimondi y patrocinado por la Fundación Gmp, el próximo 12 de marzo a las 19.30, en la Sala Sinfónica del Auditorio Nacional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igual que en ocasiones anteriores, el bajo-barítono Raimondi estará acompañado por grandes artistas de talla internacional, como las sopranos Mariola Cantarero y Virginia Tola; el barítono Gerardo Bullón; la pianista Patricia Barton, que repite un año más, además del coro Belcanto y el grupo Proyecto Zarza del Teatro de la Zarzuela, que colaborarán de manera desinteresada a beneficio de Prodis ofreciendo a los asistentes un entretenido programa de arias y dúos de diferentes óperas y zarzuelas, además de canciones de todos conocidas.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entradas se pueden adquirir en la Fundación Prodis, llamando al teléfono 91 371 53 51 (de 9.00 a 18.00 h.), y en las taquillas del Auditorio Nacional.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habilitada una Fila 0 para quien no pueda asistir pero quiera colaborar, a través de la cuenta: Caixabank ES79 2100 2099 6322 0009 6625.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Prodis nace en el año 2000 con una clara misión, contribuir, desde el compromiso ético, a mejorar la calidad de vida de las personas con discapacidad intelectual y sus familias, apoyando y promoviendo su plena inclusión en una sociedad justa y solidaria.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recaudación que se obtenga con la venta de entradas se destinará al mantenimiento de los distintos programas y servicios que la Fundación desarrolla: programas formativos como Avanzas, Promentor y el máster en Prestación de Servicios Empresariales, Servicio de Inclusión Laboral (empleo con apoyo), Centro Especial de Empleo, Servicio Integral Ocupacional, formación permanente, servicio de comunicación y lenguaje, programa de Estimulación Cognitiva (ECOG), programa de gestión del tiempo libre y servicios de 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 María Martínez Butragueño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Prodis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 de Comunicación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Bulevar Indalecio Prieto, 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28032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comunicacion@fundacionprodis.org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Tel.: 913715351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914115868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https://www.notasdeprensa.es/fundacion-prodis-celebra-su-20-aniversario-con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