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Hay Salida pide medidas ante el aumento imparable de adictos a juego online y apuestas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18% de las 430 peticiones de información en la Fundación Hay Salida durante el año 2019 han restado relacionadas con la ludopatía y sólo uno de ellos ha comenzado el tratamiento. De los más de 90 pacientes adictos tratados por el centro de tratamiento de adicciones de Madrid, nunca antes de 2019 se habían manifestado tantos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gratuito de tratamiento de adicciones Fundación Hay Salida ha hecho publica una petición urgente al nuevo gobierno que salga de las urnas para establecer medidas urgentes que limiten el crecimiento exponencial de nuevos casos de adictos al juego online y a las apuestas deportivas e informen sobre sus graves riesgos.</w:t>
            </w:r>
          </w:p>
          <w:p>
            <w:pPr>
              <w:ind w:left="-284" w:right="-427"/>
              <w:jc w:val="both"/>
              <w:rPr>
                <w:rFonts/>
                <w:color w:val="262626" w:themeColor="text1" w:themeTint="D9"/>
              </w:rPr>
            </w:pPr>
            <w:r>
              <w:t>Más del 12% de los pacientes atendidos por la fundación madrileña en 2019, que este año han sobrepasado los 90, precisan ayuda para desintoxicarse de su ludopatía, que en la mayor parte de los casos se acompaña de otras adicciones como el alcohol o las drogas y que, presenta, además, mucha sintomatología psiquiátrica.</w:t>
            </w:r>
          </w:p>
          <w:p>
            <w:pPr>
              <w:ind w:left="-284" w:right="-427"/>
              <w:jc w:val="both"/>
              <w:rPr>
                <w:rFonts/>
                <w:color w:val="262626" w:themeColor="text1" w:themeTint="D9"/>
              </w:rPr>
            </w:pPr>
            <w:r>
              <w:t>El perfil del nuevo adicto es de una persona de entre 26 y 41 años, que tiene deudas y créditos pendientes, con descendientes a su cargo y vive en el domicilio de sus padres. Según los últimos estudios sobre la ludopatía o adicción al juego, el 52% de los hombres demandó tratamiento por adicción a las apuestas deportivas y en el caso de las mujeres, por adicción al bingo (62%). En lo que coinciden hombres y mujeres es que, además, son consumidores de alcohol.</w:t>
            </w:r>
          </w:p>
          <w:p>
            <w:pPr>
              <w:ind w:left="-284" w:right="-427"/>
              <w:jc w:val="both"/>
              <w:rPr>
                <w:rFonts/>
                <w:color w:val="262626" w:themeColor="text1" w:themeTint="D9"/>
              </w:rPr>
            </w:pPr>
            <w:r>
              <w:t>El trastorno por juegos de apuestas, dentro de las llamadas “adicciones sin sustancia”, ha sido incorporado por primera vez tanto en el último manual de la Asociación Americana de Psiquiatría sobre los trastornos mentales (DSM-5), como en la Clasificación Internacional de Enfermedades de la OMS (CIE-11), asimilándolo por sus graves consecuencias a las adicciones con sustancia.</w:t>
            </w:r>
          </w:p>
          <w:p>
            <w:pPr>
              <w:ind w:left="-284" w:right="-427"/>
              <w:jc w:val="both"/>
              <w:rPr>
                <w:rFonts/>
                <w:color w:val="262626" w:themeColor="text1" w:themeTint="D9"/>
              </w:rPr>
            </w:pPr>
            <w:r>
              <w:t>Además, el centro de tratamiento de drogodependencias y tratamiento de adicciones alerta especialmente de que la adicción a las apuestas deportivas y el juego online está incidiendo especialmente sobre jóvenes y adolescentes y presenta una mayor resistencia a tratarse con terapia que el resto, debido a los crecientes estímulos que la Fundación Hay Salida cree necesario limitar, así como a la falta de información sobre la naturaleza adictiva de las apuestas deportivas y juegos online, que reduce la percepción de riesgo de los adictos, que comienza por reconocer su adicción y someterse a terapia.</w:t>
            </w:r>
          </w:p>
          <w:p>
            <w:pPr>
              <w:ind w:left="-284" w:right="-427"/>
              <w:jc w:val="both"/>
              <w:rPr>
                <w:rFonts/>
                <w:color w:val="262626" w:themeColor="text1" w:themeTint="D9"/>
              </w:rPr>
            </w:pPr>
            <w:r>
              <w:t>Fundación Hay Salida trata las adicciones tanto a sustancias como alcohol, cocaína, heroína, cannabis o benzodiacepinas, como las “adicciones sin sustancia” (el juego, el sexo, los videojuegos, las compras o las nuevas tecnologías). Su tasa de recuperación alcanza el 82% de pacientes tras entre dos y cuatro años, y el 94% de pacientes que cubren cinco años de tratamiento. Este tratamiento comprende terapias cognitivo-conductuales, tanto de grupo como individuales, así como regulación emocional de los pacientes, por espacio de tres a cinco años, si bien tras el primer año los pacientes retoman sus relaciones sociales, el ocio y familiares siempre que no vuelvan a caer en la tentación de ninguna dependencia, ya que, como afirma su director, Antón Durán, “todas las adicciones son la misma, todas tienen que ver con lo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Antón Durán</w:t>
      </w:r>
    </w:p>
    <w:p w:rsidR="00C31F72" w:rsidRDefault="00C31F72" w:rsidP="00AB63FE">
      <w:pPr>
        <w:pStyle w:val="Sinespaciado"/>
        <w:spacing w:line="276" w:lineRule="auto"/>
        <w:ind w:left="-284"/>
        <w:rPr>
          <w:rFonts w:ascii="Arial" w:hAnsi="Arial" w:cs="Arial"/>
        </w:rPr>
      </w:pPr>
      <w:r>
        <w:rPr>
          <w:rFonts w:ascii="Arial" w:hAnsi="Arial" w:cs="Arial"/>
        </w:rPr>
        <w:t>Director de Fundación Hay Salida</w:t>
      </w:r>
    </w:p>
    <w:p w:rsidR="00AB63FE" w:rsidRDefault="00C31F72" w:rsidP="00AB63FE">
      <w:pPr>
        <w:pStyle w:val="Sinespaciado"/>
        <w:spacing w:line="276" w:lineRule="auto"/>
        <w:ind w:left="-284"/>
        <w:rPr>
          <w:rFonts w:ascii="Arial" w:hAnsi="Arial" w:cs="Arial"/>
        </w:rPr>
      </w:pPr>
      <w:r>
        <w:rPr>
          <w:rFonts w:ascii="Arial" w:hAnsi="Arial" w:cs="Arial"/>
        </w:rPr>
        <w:t>912504875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https://www.notasdeprensa.es/fundacion-hay-salida-pide-medidas-ante-el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Entretenimiento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