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Corell organiza una jornada sobre logística de mercancías peligrosas por carretera y ferrocarril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Fundación Corell celebrará el próximo 4 de abril a las 9:00, en el Museo del Ferrocarril, la jornada: "Logística de mercancías peligrosas por carretera y ferrocarril. Unidades de transporte e instalaciones de almacén", dirigida a las empresas y agentes que intervienen en esta especialidad del transporte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transporte de mercancías peligrosas es una actividad que soporta cambios y modificaciones continuas en su legislación, por lo que requiere de formación permanente para ser afrontada con totales garantías. Debido a las propias características de riesgo de este tipo de mercancías para el medio ambiente, las propiedades y las personas, son clasificadas atendiendo a sus características y grado de peligrosidad y las diversas legislaciones establecen una serie de condiciones mínimas, de cumplimiento obligatorio, en cualquier operación de carga, descarga, almacenamiento o transporte de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analizar en profundidad este tema, la Fundación Corell organiza el próximo día 4 de abril a las 9:00, una jornada con el título: “Logística de mercancías peligrosas por carretera y ferrocarril. Unidades de transporte e instalaciones de almacén”.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tendrá lugar en la Sala Arganzuela del Museo del Ferrocarril (Paseo de las Delicias 61, Madrid) y tiene como objetivo formar e informar a las empresas, empleados y agentes que intervienen en esta especialidad de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jornada, de asistencia gratuita mediante inscripción en la página de la Fundación Corell, será inaugurada por D. Benito Bermejo, Subdirector General de Gestión y Análisis del Transporte Terrestre del Ministerio de Fomento; D. Carlos Abellán, Director del Museo del Ferrocarril de Madrid y D. Miguel Ángel Ochoa de Chinchetru, Presidente del Patronato de la Fundación Corell; contando además con D. Carlos Pascual Quirós, Economista y Ex Director de la Fundación, como moderador.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ponentes de esta jornada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Dña. Irene González, miembro del Servicio de Mercancías Peligrosas y Perecederas del Ministerio de Fomento, con la ponencia “Informe Anual ADR”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Luis del Prado Arévalo, Jefe de Área de la Agencia Estatal de Seguridad Ferroviaria, con la ponencia “Informe Anual Ferroviario, RID. Agencia Estatal de Seguridad Ferroviaria”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Antonio Gómez Trujillo, Consejero de Seguridad ADR/RID de MANÁ Formadores y Consultores, con la ponencia “Operaciones de Carga y Descarga. Lista de Comprobaciones y Transporte Seguro”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Arturo García Cobaleda, Abogado y Consejero de Seguridad ADR/RID de Tráfico ADR, con la ponencia “Transporte de Carretera (ADR): Enlaces con Ferroviario (RID), Aéreo (IATA), Marítimo (IMGD) y Almacén (APQ.IGC,IP)”.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D. Jesús Soriano, Director de Logística y Transporte de FEIQUE, con la ponencia “Transporte de Carretera (ADR): La Industria Química”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estas intervenciones, el evento continuará con un coloquio y será clausurado por D. Marcos Basante, Presidente de ASTIC.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plazas para la asistencia al evento son limitadas y se confirmarán por riguroso orden de inscripción.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https://www.notasdeprensa.es/fundacion-corell-organiza-una-jornada-sobre_1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