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presenta la guía #PonleFinAlParo para escapar de la cronificación del desempleo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datos de la Encuesta de Población Activa, España es el país con mayor número de parados de larga duración de la Unión Europea: 1,4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materia de desempleo, España sigue estando lejos de las cifras previas a la crisis, y los últimos datos presentados en la Encuesta de Población Activa (EPA) por el Instituto Nacional de Estadística (INE) son prueba de ello pues siguen siendo preocupantes: el 14% de las personas que están desempleadas son paradas de larga duración y el 31% son de muy larga duración. Todo ello se traduce en que son más de 1.450.000 las personas que llevan más de un año sin encontrar trabajo de manera exitosa.</w:t>
            </w:r>
          </w:p>
          <w:p>
            <w:pPr>
              <w:ind w:left="-284" w:right="-427"/>
              <w:jc w:val="both"/>
              <w:rPr>
                <w:rFonts/>
                <w:color w:val="262626" w:themeColor="text1" w:themeTint="D9"/>
              </w:rPr>
            </w:pPr>
            <w:r>
              <w:t>I Guía #PonleFinAlParoPara hacer frente al paro de larga duración que ocasiona situaciones de exclusión sociolaboral la Fundación Adecco presenta la Guía #PonleFinAlParo para ayudar a retomar la búsqueda de empleo y proporcionar una serie de consejos prácticos para acabar con el desempleo crónico. “En muchas ocasiones cuando esta situación se alarga en el tiempo se cronifica. El desamparo y la desesperación parecen inevitables”, comenta Francisco Mesonero, director general de la Fundación Adecco.</w:t>
            </w:r>
          </w:p>
          <w:p>
            <w:pPr>
              <w:ind w:left="-284" w:right="-427"/>
              <w:jc w:val="both"/>
              <w:rPr>
                <w:rFonts/>
                <w:color w:val="262626" w:themeColor="text1" w:themeTint="D9"/>
              </w:rPr>
            </w:pPr>
            <w:r>
              <w:t>La sociedad evoluciona y con ello, el funcionamiento del mercado laboral y la forma en la que se busca empleo. Cuando se da una situación de desempleo de larga duración, se debe plantear un cambio en la estrategia.</w:t>
            </w:r>
          </w:p>
          <w:p>
            <w:pPr>
              <w:ind w:left="-284" w:right="-427"/>
              <w:jc w:val="both"/>
              <w:rPr>
                <w:rFonts/>
                <w:color w:val="262626" w:themeColor="text1" w:themeTint="D9"/>
              </w:rPr>
            </w:pPr>
            <w:r>
              <w:t>En este sentido, la guía plantea una serie de consejos que empiezan por adoptar una actitud positiva y conocerse a uno mismo. Sin duda, las emociones ocupan un papel importante y mantener una actitud positiva resulta determinante en un proceso de búsqueda de empleo.</w:t>
            </w:r>
          </w:p>
          <w:p>
            <w:pPr>
              <w:ind w:left="-284" w:right="-427"/>
              <w:jc w:val="both"/>
              <w:rPr>
                <w:rFonts/>
                <w:color w:val="262626" w:themeColor="text1" w:themeTint="D9"/>
              </w:rPr>
            </w:pPr>
            <w:r>
              <w:t>Así, esta I Guía organiza las recomendaciones en 6 pasos diferentes y cronológicos y multitud de consejos prácticos: “afronta con ilusión y actitud positiva la búsqueda de empleo”, “encuentra tu propósito y márcate meta y objetivos”, “construye tu marca personal”, “las relaciones sociales son la clave”, “digitaliza la búsqueda de empleo” y, “no te rindas nunca”. Dentro de estos apartados, Fundación Adecco da claves de cómo redactar un buen currículum, además de la utilización que se debe hacer de las redes sociales para potenciar la empleabilidad o la importancia que juega la creación de una marca personal sólida en una candidatura.</w:t>
            </w:r>
          </w:p>
          <w:p>
            <w:pPr>
              <w:ind w:left="-284" w:right="-427"/>
              <w:jc w:val="both"/>
              <w:rPr>
                <w:rFonts/>
                <w:color w:val="262626" w:themeColor="text1" w:themeTint="D9"/>
              </w:rPr>
            </w:pPr>
            <w:r>
              <w:t>La Guía se puede descargar gratuitamente en www.fundacionadecco.org</w:t>
            </w:r>
          </w:p>
          <w:p>
            <w:pPr>
              <w:ind w:left="-284" w:right="-427"/>
              <w:jc w:val="both"/>
              <w:rPr>
                <w:rFonts/>
                <w:color w:val="262626" w:themeColor="text1" w:themeTint="D9"/>
              </w:rPr>
            </w:pPr>
            <w:r>
              <w:t>Campaña #PonleFinAlParoDurante un mes, tanto en redes sociales como en su blog de empleo, consultores de la Fundación Adecco profundizarán en estos consejos ayudando a aquellos más vulnerables del mercado laboral. “Esta campaña tiene como finalidad ayudar a reducir la sensación de desamparo y de vértigo en la que muchos de ellos se encuentran en el mes de septiembre después de las vacaciones de verano. Por ello, desde la Fundación Adecco queremos acompañarlos en este arranque de curso y trasladarles un mensaje de esperanza”, comenta Mesonero.</w:t>
            </w:r>
          </w:p>
          <w:p>
            <w:pPr>
              <w:ind w:left="-284" w:right="-427"/>
              <w:jc w:val="both"/>
              <w:rPr>
                <w:rFonts/>
                <w:color w:val="262626" w:themeColor="text1" w:themeTint="D9"/>
              </w:rPr>
            </w:pPr>
            <w:r>
              <w:t>La Guía “¿Cómo retomar la búsqueda de empleo?” puede descargarse de manera gratuita pinchando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https://www.notasdeprensa.es/fundacion-adecco-presenta-la-guia_1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