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06/07/2016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Fraternidad-Muprespa entrega 678.765€ en ayudas sociales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ayudas económicas corresponden al ejercicio 2015 y se han repartido entre 172 trabajadores accidentados de empresas asociadas y concedidas por la Comisión de Prestaciones Especiales de la Mutua Colaboradora con la Seguridad Social nº 275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prestaciones especiales son ayudas económicas independientes, compatibles con las prestaciones reglamentarias que la Seguridad Social disponibles para los trabajadores que hayan sufrido un accidente de trabajo o una enfermedad profesional y que, por sus circunstancias personales, económicas o familiares se encuentren en una mayor situación de necesidad, poniendo de manifiesto la acción protectora de Fraternidad-Muprespa.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Comisión de Prestaciones Especiales es un órgano de participación formado por representantes de los trabajadores protegidos y de los empresarios asociados, que estudian y atienden situaciones de especial necesidad con acciones concretas orientadas a mejorar la protección de los trabajadores o sus familiares.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concesiones van desde la compensación económica por falta de ingresos producida por el accidente de trabajo, programas orientados a la readaptación y reinserción laboral de los trabajadores mutualistas, la adaptación y rehabilitación de sus viviendas, adecuar vehículos, así como ayudas a familiares o personas asimiladas de trabajadores fallecidos en accidente laboral o por enfermedad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diferentes tipos de ayudas que se han concedido, la mayor parte de ellas, corresponden a ayudas por estudios, adaptación de la vivienda y gastos de acompañamiento que suponen el 57% del total de las ayudas concedidas.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tienen relevancia las ayudas técnicas y para prótesis que suponen un 21% de la cantidad total concedida.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Mutua presenta un especial interés con los grandes inválidos, puesto que tienen que compatibilizar su limitación física de movilidad originada por el accidente, con la realización de las actividades básicas y habituales para asegurarles una calidad de vida adecuada.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Fraternidad-MuprespaMutua Colaboradora con la Seguridad Social nº 275, tiene por actividad el tratamiento integral de los Accidentes de Trabajo y Enfermedades Profesionales, tanto en su aspecto económico, sanitario y recuperador, así como en el preventivo.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Nace en el año 1929 en Bilbao, a finales de la década de la 90 Fraternidad y Muprespa-Mupag Previsión aprueban la fusión de ambas mutuas, dando paso a la Entidad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Mutua tiene asociadas casi 120.000 empresas protegiendo a 1.355.000 trabajadores en contingencias profesionales y comunes, tanto por cuenta ajena como autónomos. En la actualidad Fraternidad-Muprespa tiene una plantilla de 1.950 empleados y 122 centros asistenciales y administrativos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Fraternidad-Muprespa ha conseguido en este año la certificación del Sistema de Gestión de la Calidad para 92 de sus centros y el Sistema de Gestión Ambiental para otros 26. Así como el certificado oficial de la Marca de Garantía Madrid Excelente, que certifica el compromiso con la excelencia en la calidad y gestión.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valores de la Mutua pasan por realizar una gestión eficaz y profesional, con un trato personal y directo hacia las empresas asociadas y sus trabajadores. Profesionalidad y experiencia serían las dos cualidades por las que Fraternidad-Muprespa se distingue.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Prensa.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Dpto de Comunicación, RR.II.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913608536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https://www.notasdeprensa.es/fraternidad-muprespa-entrega-678-765-en-ayudas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Finanzas Seguros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