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concede más de 1.300.000 € en ayudas sociales a sus trabajadores protegidos en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de Prestaciones Especiales de la Mutua Colaboradora con la Seguridad Social ha concedido 1.308.149 €, duplicando el importe de las concedidas 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 ha concedido un total de 866 ayudas sociales por un importe de 1.308.149 € a través de su Comisión de Prestaciones Especiales. Duplicando así el importe económico del año anterior, atendiendo a un 250% más de solicitudes que en el año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por su importe 91 ayudas domiciliarias, 242 por gastos de acompañante, 126 ayudas de estudios, 55 por ayudas técnicas en la vivienda, 30 por adaptación de la misma, y así hasta 866 por una amplia variedad de circunstancias.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Ello es fruto del propósito de la entidad, de divulgar y promover la concesión de este tipo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se conceden a través de la Comisión de Prestaciones Especiales, órgano paritario de participación, que, con el fin de paliar situaciones concretas, facilita ayudas a trabajadores que hubieran sufrido un accidente laboral o una enfermedad profesional y que van desde ayudas técnicas, adaptación de viviendas o vehículos, asistencia domiciliaria o un amplio catálogo de situaciones.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 especial interés a los casos de invalidez así como ayudas a familiares o personas asimiladas de trabajadores que se encuentren en una situación de especial necesidad y carezcan de medios para hacerle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se conceden con cargo a la reserva de asistencia social, que estableció la Ley de Mutuas, y que se dota con el 10% de los excedentes anuales que obtenga la Entidad, después de la dotación de las reservas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complementan a las prestaciones garantizadas por el sistema de la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Fraternidad-Muprespa:Mutua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asociadas casi 120.000 empresas protegiendo a 1.270.000 trabajadores en contingencias profesionales y comunes, tanto por cuenta ajena como autónomos. En la actualidad Fraternidad-Muprespa tiene una plantilla de 1.970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2016 la certificación del Sistema de Gestión de la Calidad para 92 de sus centros y el Sistema de Gestión Ambiental para otros 26. Así como el certificado oficial de la Marca de Garantía Madrid Excelente, que certifica el compromiso con la excelencia en la calidad y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ético con los derechos humanos y laborales, medioambientales y lucha contra la corrupción está adherida al Pacto Mundial de las Naciones Unidas desde mayo de 2011 así como al Chárter de la Diversidad y comprometida con los Principios para el empoderamiento de la Mujer. Ha recibido el Distintivo de Igualdad en la Empresa que otorga el Ministerio de Sanidad, Servicios Sociales e Igualdad así como la Certificación Bequal categoría PLUS.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de Comunicación y RR.II.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https://www.notasdeprensa.es/fraternidad-muprespa-concede-mas-de-1-300-000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