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concede más de 1.000.000 € en ayudas sociales en el primer semestre del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Comisión de Prestaciones Especiales de Fraternidad-Muprespa es la encargada de gestionar las solicitudes y otorgar ayudas de carácter graciable, en atención a estados y situaciones de necesidad, que se presentan como consecuencia de haber sufrido un accidente de trabajo o una enfermedad profesional.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Colaboradora con la Seguridad Social, ha concedido un total de 777 ayudas sociales, por un importe de 1.057.862€ correspondientes al primer semestre de 2017. Está cantidad casi iguala al total de las concedidas en el pasado año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Destacan por su importe, 104 ayudas domiciliarias, 268 por gastos de acompañante, 78 ayudas de estudios, 43 ayudas de ortopedia o prótesis, hasta las 777 solicitudes que contemplan una amplia variedad de circunstancias.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propósito de la Entidad, el divulgar y promover la concesión de este tipo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aportaciones son independientes y compatibles con las prestaciones reglamentarias de la Seguridad Social, se conceden a través de la citada Comisión de Prestaciones Especiales, órgano paritario de participación, y se presta especial interés a los casos de invalidez, así como ayudas a familiares o personas asimiladas de trabajadores, que se encuentren en una situación de especial necesidad y carezcan de medios para hacerle frente.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ayudas se conceden con cargo a la reserva de asistencia social, que estableció la Ley de Mutuas (Ley 35/2014), y que se dota con el 10% de los excedentes anuales que obtenga la Entidad, después de la dotación de las reservas legales.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Fraternidad-Muprespa:Mutua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asociadas casi 120.000 empresas protegiendo a 1.270.000 trabajadores en contingencias profesionales y comunes, tanto por cuenta ajena como autónomos. En la actualidad Fraternidad-Muprespa tiene una plantilla de 1.970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2016 la certificación del Sistema de Gestión de la Calidad para 92 de sus centros y el Sistema de Gestión Ambiental para otros 26. Así como el certificado oficial de la Marca de Garantía Madrid Excelente, que certifica el compromiso con la excelencia en la calidad y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ético con los derechos humanos y laborales, medioambientales y lucha contra la corrupción está adherida al Pacto Mundial de las Naciones Unidas desde mayo de 2011 así como al Chárter de la Diversidad y comprometida con los Principios para el empoderamiento de la Mujer. Ha recibido el Distintivo de Igualdad en la Empresa que otorga el Ministerio de Sanidad, Servicios Sociales e Igualdad así como la Certificación Bequal categoría PLUS. fraternidad.com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Fraternidad-Muprespa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https://www.notasdeprensa.es/fraternidad-muprespa-concede-mas-de-1-000-000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