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Oviedo el 12/12/2018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Firming 360 Face de Marta García, modela el rostro desde dentro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Firming 360 Face es el protocolo diseñado por Marta García, que cuida por dentro y por fuera. Mejora la reparación del colágeno hasta en un 80% y la oxidación en un 50%. Se trata de un tratamiento especialmente creado para contornear el rostro, borrar los signos de cansancio, reafirmar el óvalo facial, elevar el pómulo e incluso borrar ojeras. El protocolo más completo que cuida por dentro y por fuera y que tiene en cuenta la salud de la piel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Contornea el rostro, borra signos de cansancio, reafirma el óvalo, eleva el pómulo e incluso borra ojeras.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inclemencias climáticas, polución y otros factores externos provocan que la piel de zonas delicadas y expuestas como el rostro y el escote sufran y presenten un aspecto cansado y envejecido por la degradación de colágeno sufrida y por la oxidación.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Firming 360 Face es el protocolo diseñado por Marta García , que cuida por dentro y por fuera. Mejora la reparación del colágeno hasta en un 80% y la oxidación en un 50%.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 tratamiento especialmente creado para contornear el rostro, borrar los signos de cansancio, reafirmar el óvalo facial, elevar el pómulo e incluso borrar ojeras. El protocolo más completo que cuida por dentro y por fuera y que tiene en cuenta la salud de la piel.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primer lugar, se realiza una higiene facial antioxidante que devuelve a la piel las vitaminas y minerales que le faltan. Entonces se combina aparatología de última generación como radiofrecuencias multipolares con 4,5 cms de penetración y ultrasonidos con principios activos ricos en vitamina C Ester de bajo peso molecular y oxígeno. Estos principios activos hacen que la reparación de colágeno sea todo un éxito en tiempo récord.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completar la sesión en clínica, se debe realizar una completa higiene alimentaria personalizada en casa y rica en omega 3 y 6 EPA y DHA durante al menos un mes. Además de seguir una pauta de suplementación con nutricosmética que hará de precursora de esos colágenos que el organismo no puede asimilar.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será necesario aplicar mañana y noche un precursor del propio colágeno de bajo peso molecular.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resultados son totalmente visibles y medibles, gracias a las pruebas RGB y RGA del Scanner Facial 4D de Marta García, observando una mejora de la reparación del colágeno hasta en un 80% y un 50% de la oxidación. En definitiva, una piel mucho más joven, tonificada y fresca con una densidad y volumen de tejido más turgente.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curas mensuales se realizan en bloques de 8 sesiones, dos por semana y, dependiendo de cada caso, se puede pasar a mantenimiento o seguir el tratamiento de choque.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Duración sesión: 70 minutos Precio: 1.220 euros/programa (8 sesiones)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Marta García fundó su propio centro de estética, Marta García Esteticistas, en Oviedo (Asturias) en 1996. Desde el inicio se hizo cargo del departamento facial y de la dirección del centro y no ha dejado de investigar, combinar tratamientos e idear sus propios protocolos.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1999, Jairo García se unió a esta gran aventura como encargado de los departamentos de corporal, estética del pie y masajes. El resto del equipo trabaja en el centro desde hace años y destaca por su buena cualificación, sensibilidad, comprensión y cordialidad con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Marta García Esteticistas es ahora un referente en el sector Belleza y cuenta con varios premios y reconocimientos, como el Premio a la Excelencia en Mejor Centro de Belleza y Bienestar o el Premio ADACO de Innovación y Modernización Comercial.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Marta García Esteticistas son especialistas en tratamientos faciales y corporales con aparatología de última generación y en depilación láser. También disponen de una amplia gama de técnicas tradicionales como el ayurveda, masajes, estética de pies y manos o curas de bienestar. Destacan por el exhaustivo examen que se realiza a cada cliente: tienen claro que la clave del éxito en cualquier tratamiento de belleza reside en un buen diagnóstico.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www.martagarcia.net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MARTA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(+34) 985 27 73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https://www.notasdeprensa.es/firming-360-face-de-marta-garcia-modela-el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Asturias Entretenimiento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