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Alcalá de Henares el 22/03/2017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Fersay patrocina la carrera Cervantina de Alcalá de Henares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Patrocina el Día del Atletismo Popular en su ciudad natal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Fersay, especialista en accesorios y repuestos de electrodomésticos y electrónica, patrocina este año la Carrera Cervantina de Alcalá de Henares, ciudad natal de la compañía. El evento, organizado por el Ayuntamiento de la ciudad y el Club de Atletismo A.J. Alkalá, tendrá lugar el próximo 26 de marzo y cuenta con dos recorridos distintos.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primero de ellos es una media maratón de 21.097 metros, homologados por la Real Federación Española de Atletismo. Esta prueba dará comienzo a las 9:30h en la emblemática plaza Cervantes de Alcalá y el tiempo máximo para finalizar será de 2 horas y 25 minutos. Además, con esta carrera se recaudarán fondos destinados a luchar contra la leucemia infantil, a través de la Asociación Uno entre cien mil.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segunda, será la XXXVIII edición de la Carrera Popular, una de las pruebas históricas de la Comunidad de Madrid, con un recorrido de 5 kms, donde se espera una gran afluencia de público, tanto local como procedente de todas las zonas de España. Esta, dará comienzo a las 12,15 hs. y es de carácter gratuito.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 un orgullo para Fersay poder colaborar con un evento de estas características. En primer lugar, por tratarse de un acto deportivo que contribuye a la salud de las personas y lo segundo, por celebrarse en nuestra ciudad natal”, ha afirmado Noelia Carrasco, Directora de Marketing de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evento tendrá lugar tan solo un día después de la celebración en Madrid del concierto por el 25 Aniversario de la Cadena 100 a beneficio de Manos Unidas, en el que Fersay también es empresa patrocinadora.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concierto cuya recaudación irá destinada a facilitar el acceso a la educación de los niños y jóvenes sirios e iraquíes que han huido de la guerra junto con sus familias a El Líbano. Concretamente se mejorará del acceso a los servicios socio educativos de los niños refugiados en las localidades de Rmelieh (sur de Sidón) y Bourj Hamoud (Beirut), y de su integración con niños libaneses.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modelo de franquicia FersayFersay, compañía del Grupo Etco, inició en 2011 su expansión a través de la fórmula de la franquicia.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modelo de negocio Fersay se dirige a personas interesadas en invertir un total de 25.000 euros aproximados, a cambio de contar la experiencia y la seguridad de operar con una empresa con más de 37 años de experiencia en este sector. La compañía aporta a todo nuevo franquiciado el saber-hacer que le ha llevado a convertirse en la primera cadena de su sector en el sur de Europa, y el conocimiento que da ser una marca muy conocida en el sector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estos empresarios, representa la posibilidad de añadir una nueva línea de negocio a su establecimiento y de aprovechar las sinergias de una doble actividad, con una inversión inferior a la de iniciar una franquicia.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sede central en Madrid, la compañía cuenta con un almacén de más de 11.500 metros cuadrados desde donde distribuye más de 140.000 referencias a 37 países.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91 434 82 29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https://www.notasdeprensa.es/fersay-patrocina-la-carrera-cervantina-de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Madrid Entretenimiento Solidaridad y cooperación Otros deportes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