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lanza el nuevo escáner láser Focus3D X 30, el modelo de entrada de corto alcance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Mediciones precisas a alta velocidad en proyectos complejos de corto alcance más sencillas gracias al nuevo escáner láser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FARO Technologies, Inc. (NASDAQ:FARO), la empresa más prestigiosa del mundo en tecnología de medición 3D y realización, anuncia el lanzamiento del nuevo escáner láser FARO Focus3D X 30. Con un rango de escaneado de hasta 30 metros, el Focus3D X 30 es una herramienta idónea para diversas aplicaciones de escaneado de corto alcance, como la restauración arquitectónica, la documentación conforme a obra, el modelado de información para la edificación (BIM), la ingeniería, la gestión de instalaciones y el análisis forense.</w:t>
            </w:r>
          </w:p>
          <w:p>
            <w:pPr>
              <w:ind w:left="-284" w:right="-427"/>
              <w:jc w:val="both"/>
              <w:rPr>
                <w:rFonts/>
                <w:color w:val="262626" w:themeColor="text1" w:themeTint="D9"/>
              </w:rPr>
            </w:pPr>
            <w:r>
              <w:t>	El escáner ultraportátil Focus3D X 30 permite tomar mediciones rápidas, directas y precisas de interiores, como pequeñas fachadas arquitectónicas, estructuras complejas, escenas de crímenes, salas de máquinas e instalaciones de producción y suministro. La combinación de una tecnología de escaneado de alta precisión con una portabilidad y facilidad de uso extremas hacen del Focus3D X 30 un aparato fiable y flexible que además permite ver en tiempo real los datos que registra. Al igual que el resto de la gama de escáneres láser de FARO, el Focus3D X 30 dispone de un láser de clase 1 “seguro para la vista”.</w:t>
            </w:r>
          </w:p>
          <w:p>
            <w:pPr>
              <w:ind w:left="-284" w:right="-427"/>
              <w:jc w:val="both"/>
              <w:rPr>
                <w:rFonts/>
                <w:color w:val="262626" w:themeColor="text1" w:themeTint="D9"/>
              </w:rPr>
            </w:pPr>
            <w:r>
              <w:t>	"Su usabilidad y su elevada rentabilidad son la base del Focus3D X 30 de FARO", declara Joe Arezone, vicepresidente sénior y director general de FARO Europa y Asia Pacífico. "Sus características y precio reducido hacen que resulte óptimo para proyectos de escaneado de corto alcance y que sea una herramienta potente y efectiva para clientes que trabajan en entornos económicos difíciles".</w:t>
            </w:r>
          </w:p>
          <w:p>
            <w:pPr>
              <w:ind w:left="-284" w:right="-427"/>
              <w:jc w:val="both"/>
              <w:rPr>
                <w:rFonts/>
                <w:color w:val="262626" w:themeColor="text1" w:themeTint="D9"/>
              </w:rPr>
            </w:pPr>
            <w:r>
              <w:t>	Tras el lanzamiento del Focus3D X 30, los clientes de FARO ya pueden elegir entre el escáner láser de corto alcance Focus3D X 30 (30 metros), el escáner láser de medio alcance Focus3D X 130 (130 metros) y el escáner láser de largo alcance Focus3D X 330 (330 metros).</w:t>
            </w:r>
          </w:p>
          <w:p>
            <w:pPr>
              <w:ind w:left="-284" w:right="-427"/>
              <w:jc w:val="both"/>
              <w:rPr>
                <w:rFonts/>
                <w:color w:val="262626" w:themeColor="text1" w:themeTint="D9"/>
              </w:rPr>
            </w:pPr>
            <w:r>
              <w:t>	Acerca de FARO</w:t>
            </w:r>
          </w:p>
          <w:p>
            <w:pPr>
              <w:ind w:left="-284" w:right="-427"/>
              <w:jc w:val="both"/>
              <w:rPr>
                <w:rFonts/>
                <w:color w:val="262626" w:themeColor="text1" w:themeTint="D9"/>
              </w:rPr>
            </w:pPr>
            <w:r>
              <w:t>	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	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	Más información: www.faro.com/spain</w:t>
            </w:r>
          </w:p>
          <w:p>
            <w:pPr>
              <w:ind w:left="-284" w:right="-427"/>
              <w:jc w:val="both"/>
              <w:rPr>
                <w:rFonts/>
                <w:color w:val="262626" w:themeColor="text1" w:themeTint="D9"/>
              </w:rPr>
            </w:pPr>
            <w:r>
              <w:t>	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«continúa» y expresiones similares o las conversaciones sobre los planes de FARO u otras intenciones se identifican como afirmaciones sobre expectativas. Las afirmaciones sobre expectativas no son garantía de rendimiento futuro y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	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 de diciembre de 2014.</w:t>
            </w:r>
          </w:p>
          <w:p>
            <w:pPr>
              <w:ind w:left="-284" w:right="-427"/>
              <w:jc w:val="both"/>
              <w:rPr>
                <w:rFonts/>
                <w:color w:val="262626" w:themeColor="text1" w:themeTint="D9"/>
              </w:rPr>
            </w:pPr>
            <w:r>
              <w:t>	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	Nota: si desea más información sobre esta nota de prensa de FARO EUROPE, puede ponerse en contacto con Mar Borque  and  Asociados Tel.: 93 241 18 19 </w:t>
            </w:r>
          </w:p>
          <w:p>
            <w:pPr>
              <w:ind w:left="-284" w:right="-427"/>
              <w:jc w:val="both"/>
              <w:rPr>
                <w:rFonts/>
                <w:color w:val="262626" w:themeColor="text1" w:themeTint="D9"/>
              </w:rPr>
            </w:pPr>
            <w:r>
              <w:t>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Fundadora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https://www.notasdeprensa.es/faro-lanza-el-nuevo-escaner-laser-focus3d-x-30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Otras ciencias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