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Factores que influyen en la elección de un campamento de verano en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muchos colegios tienen en sus programas escolares la enseñanza de una lengua extranjera obligatoria. Por esto, los niños comienzan desde edades muy tempranas a familiarizarse con lenguas extranjeras. Como consecuencia de esto, muchas familias aprovechan el verano para inscribirlos en campamentos de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cursos de inglés para niños de Lenfex le permiten al pequeño realizar una estancia en cualquiera de estos países: Reino Unido, Irlanda, Canadá, Malta y Estados Unidos. Una vez concretado el país de destino, se considerará otro elemento que influye en la elección de los cursos de inglés en el extranjero: el presupuesto.</w:t>
            </w:r>
          </w:p>
          <w:p>
            <w:pPr>
              <w:ind w:left="-284" w:right="-427"/>
              <w:jc w:val="both"/>
              <w:rPr>
                <w:rFonts/>
                <w:color w:val="262626" w:themeColor="text1" w:themeTint="D9"/>
              </w:rPr>
            </w:pPr>
            <w:r>
              <w:t>Una de las razones principales para elegir campamento es, en gran parte, el presupuesto a invertir. Éste estará compuesto por el vuelo, el coste del campamento que incluye la duración de la estancia, las comidas, las actividades extraescolares, excursiones… A todo esto se le sumarán las compras que se realizarán antes del viaje para ir bien equipados y el dinero que se llevará, aparte, para imprevistos.</w:t>
            </w:r>
          </w:p>
          <w:p>
            <w:pPr>
              <w:ind w:left="-284" w:right="-427"/>
              <w:jc w:val="both"/>
              <w:rPr>
                <w:rFonts/>
                <w:color w:val="262626" w:themeColor="text1" w:themeTint="D9"/>
              </w:rPr>
            </w:pPr>
            <w:r>
              <w:t>¿Qué otros factores influyen a la hora de elegir campamentos de verano en inglés?</w:t>
            </w:r>
          </w:p>
          <w:p>
            <w:pPr>
              <w:ind w:left="-284" w:right="-427"/>
              <w:jc w:val="both"/>
              <w:rPr>
                <w:rFonts/>
                <w:color w:val="262626" w:themeColor="text1" w:themeTint="D9"/>
              </w:rPr>
            </w:pPr>
            <w:r>
              <w:t>La cantidad de alumnos que haya por clase. Se formarán grupos de alumnos que tengan un mismo nivel, para evitar que haya alumnos que se queden rezagados en las clases. Cuantos menos alumnos haya por clase, mejor podrán impartir las lecciones los profesores. De este modo, los nativos podrán dar clases, prácticamente, personalizadas.</w:t>
            </w:r>
          </w:p>
          <w:p>
            <w:pPr>
              <w:ind w:left="-284" w:right="-427"/>
              <w:jc w:val="both"/>
              <w:rPr>
                <w:rFonts/>
                <w:color w:val="262626" w:themeColor="text1" w:themeTint="D9"/>
              </w:rPr>
            </w:pPr>
            <w:r>
              <w:t>El alojamiento. Este punto es muy importante, puesto que, el alumno convivirá o bien, con una familia o bien, en una residencia. En algunos cursos de inglés para niños ofertan a los alumnos alojarse en Host Families ayudando a obtener una autentica inmersión lingüística.</w:t>
            </w:r>
          </w:p>
          <w:p>
            <w:pPr>
              <w:ind w:left="-284" w:right="-427"/>
              <w:jc w:val="both"/>
              <w:rPr>
                <w:rFonts/>
                <w:color w:val="262626" w:themeColor="text1" w:themeTint="D9"/>
              </w:rPr>
            </w:pPr>
            <w:r>
              <w:t>Actividades después de las clases. Es importante que los alumnos puedan disfrutar de divertidas actividades. De este modo, no sólo estarán motivados para comenzar las clases al día siguiente, sino que, afianzarán la cultura y costumbres del país. Estos cursos de verano en el extranjero que ofrece Lenfex están pensados, esencialmente, para edades comprendidas entre los 12 y 17 años.</w:t>
            </w:r>
          </w:p>
          <w:p>
            <w:pPr>
              <w:ind w:left="-284" w:right="-427"/>
              <w:jc w:val="both"/>
              <w:rPr>
                <w:rFonts/>
                <w:color w:val="262626" w:themeColor="text1" w:themeTint="D9"/>
              </w:rPr>
            </w:pPr>
            <w:r>
              <w:t>Finalmente deberemos pedir el seguro médico y de responsabilidad civil antes de salir del país. Porque, en el caso de necesitar médico o ser ingresado en un hospital, este seguro nos permitirá ser atendidos sin coste. La medicina es privada en el extranjero y llevando este carnet la asistencia sanitaria la tenemos asegurada. Si nos dejamos guiar por todos estos puntos y comparamos itinerarios encontraremos los mejores cursos de inglés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https://www.notasdeprensa.es/factores-que-influyen-en-la-eleccion-de-un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