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del Roadshow de Grupo GN (Beltone y ReSound)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recorrido ocho ciudades de toda España a lo largo del mes de octubre y en total han acudido más de 400 profesionales de la audiología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GN (Beltone y ReSound) ha recorrido a lo largo del mes de octubre ocho ciudades: Santiago de Compostela, Barcelona, Sevilla, Madrid, Valencia, Bilbao, Alicante y Antequera (Málaga), para mostrar en un Roadshow sus novedades tecnológicas a audioprotesistas de toda España. Más de 400 profesionales se han acercado a conocer, de primera mano, las innovaciones tecnológicas que ha presentado el equipo de formación de la firma danesa.</w:t>
            </w:r>
          </w:p>
          <w:p>
            <w:pPr>
              <w:ind w:left="-284" w:right="-427"/>
              <w:jc w:val="both"/>
              <w:rPr>
                <w:rFonts/>
                <w:color w:val="262626" w:themeColor="text1" w:themeTint="D9"/>
              </w:rPr>
            </w:pPr>
            <w:r>
              <w:t>Grupo GN ha hecho, un año más, el esfuerzo que merecen los audiólogos para acercar la innovación a los gabinetes, resolviendo en directo cuantas dudas al respecto han podido surgir. “Cercanía e innovación siguen siendo claves, porque, aunque la realidad digital no se puede obviar, el contacto humano sigue siendo el elemento más importante de este sector. Nos parece esencial trasladar y mantener el contacto personal, que los audioprotesistas ponen en práctica cada día con sus pacientes, a la relación gabinete-proveedor”, valora Elisa de Amescua, directora de Marketing de Grupo GN.</w:t>
            </w:r>
          </w:p>
          <w:p>
            <w:pPr>
              <w:ind w:left="-284" w:right="-427"/>
              <w:jc w:val="both"/>
              <w:rPr>
                <w:rFonts/>
                <w:color w:val="262626" w:themeColor="text1" w:themeTint="D9"/>
              </w:rPr>
            </w:pPr>
            <w:r>
              <w:t>En cada una de las sesiones, fundamentalmente, el equipo de formación de Grupo GN ha presentado la llegada de la conectividad total de los audífonos a los modelos intracanal, donde aún ningún fabricante había logrado llevarla, así como la extensión de la conectividad sin dispositivos intermedios y con protocolos de bajo consumo de batería con smartphones Android de última generación. Para todas ellas se han buscado espacios emblemáticos y abiertos donde favorecer el intercambio de experiencias y de ideas.</w:t>
            </w:r>
          </w:p>
          <w:p>
            <w:pPr>
              <w:ind w:left="-284" w:right="-427"/>
              <w:jc w:val="both"/>
              <w:rPr>
                <w:rFonts/>
                <w:color w:val="262626" w:themeColor="text1" w:themeTint="D9"/>
              </w:rPr>
            </w:pPr>
            <w:r>
              <w:t>Grupo GN ha presentado también la nueva plataforma online de ambas marcas (Beltone y ReSound) con la que la logística de los pedidos es ahora aún más sencilla. Como en cada uno de los Roadshows de Grupo GN, ha habido también una intervención inspiradora, que en este caso fue la de Rosa Albaladejo. La diplomada en Logopedia y Especialista en Terapia Orofacial y Miofuncional, y directora general de CLIC, aportó dos herramientas útiles y sencillas, que instaladas en el día a día de los gabinetes pueden ayudar a los profesionales a conseguir mejores resultados en las adaptaciones.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https://www.notasdeprensa.es/exito-del-roadshow-de-grupo-gn-beltone-y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