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de la 9ª edición del Premio Jurídico Internacional ISDE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jueves  tuvo lugar la celebración de la gala de entrega de la 9ª Edición del Premio Jurídico Internacional ISDE, iniciativa consolidada como una referencia dentro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ISDE, entregó en el Palacete de los Duques de Pastrana de Madrid, con la asistencia de más de 650 invitados, los galardones de la octava edición del Premio Jurídico Internacional ISDE, que distingue los trabajos de investigación en distintas especialidades del Derecho de estudiantes y profesionales del sector.</w:t>
            </w:r>
          </w:p>
          <w:p>
            <w:pPr>
              <w:ind w:left="-284" w:right="-427"/>
              <w:jc w:val="both"/>
              <w:rPr>
                <w:rFonts/>
                <w:color w:val="262626" w:themeColor="text1" w:themeTint="D9"/>
              </w:rPr>
            </w:pPr>
            <w:r>
              <w:t>Entre los invitados al evento figuraron profesionales de 300 despachos de abogados colaboradores del ISDE, directivos de los principales bufetes del país que han formado parte del jurado del Premio y personalidades políticas, administrativas, del ámbito de la Justicia, de la universidad y del mundo empresarial.</w:t>
            </w:r>
          </w:p>
          <w:p>
            <w:pPr>
              <w:ind w:left="-284" w:right="-427"/>
              <w:jc w:val="both"/>
              <w:rPr>
                <w:rFonts/>
                <w:color w:val="262626" w:themeColor="text1" w:themeTint="D9"/>
              </w:rPr>
            </w:pPr>
            <w:r>
              <w:t>El JURADO</w:t>
            </w:r>
          </w:p>
          <w:p>
            <w:pPr>
              <w:ind w:left="-284" w:right="-427"/>
              <w:jc w:val="both"/>
              <w:rPr>
                <w:rFonts/>
                <w:color w:val="262626" w:themeColor="text1" w:themeTint="D9"/>
              </w:rPr>
            </w:pPr>
            <w:r>
              <w:t>Los socios y directivos de despachos de abogados que han formado parte del jurado de esta 9ª Edición del Premio Jurídico Internacional ISDE son: Alfonso Ortega, Director del Observatorio de Migración de la ciudad de Elche; Antonio Aguiar, Director de IUSPORT; Alvaro Marco, Director Legal de BDO; Antonio Vázquez- Guillen, Socio de Allen  and  Overy; Dª. Beatriz Martínez –Falero, Directora de la Asesoría Jurídica y Secretaria del Consejo de Administración del Grupo Mahou San Miguel; César Albiñana, Socio Director de CMS Albiñana  and  Suárez de Lezo; Emilio García Silvero, Jefe de los Servicios Disciplinarios y de Integridad de la UEFA; Enrique Arnaldo, Abogados de las Cortes Generales y Catedrático de Derecho Constitucional; Fernando Vives, Socio Director de Garrigues; Gonzalo Ulloa, Presidente de Gómez Acebo  and  Pombo; Jaime Olleros, Socio director de Andersen Tax  and  Legal España; Jorge Pintó, Presidente del ISDE; Juan José Lavilla, Socio Director Clifford Chance; Juan José Sánchez Puig, Director del ISDE; Juan Picón, Global Co-Chairman and Senior Partner DLA Piper; Luis Fernando Guerra, Socio Director Deloitte Abogados; Mª Cruz Martín, Jefa del Servicio de la UCI del Hospital de Torrejón, Madrid; Nielson Sánchez-Stewart, Socio Sánchez-Stewart Abogados; Pedro Pérez-Llorca. Socio Director de Pérez-Llorca; Rafael Martínez-Echevarría, Presidente de Martínez-Echevarría, Pérez y Ferrero Abogados y Vicente Sierra, Socio de Freshfields.</w:t>
            </w:r>
          </w:p>
          <w:p>
            <w:pPr>
              <w:ind w:left="-284" w:right="-427"/>
              <w:jc w:val="both"/>
              <w:rPr>
                <w:rFonts/>
                <w:color w:val="262626" w:themeColor="text1" w:themeTint="D9"/>
              </w:rPr>
            </w:pPr>
            <w:r>
              <w:t> </w:t>
            </w:r>
          </w:p>
          <w:p>
            <w:pPr>
              <w:ind w:left="-284" w:right="-427"/>
              <w:jc w:val="both"/>
              <w:rPr>
                <w:rFonts/>
                <w:color w:val="262626" w:themeColor="text1" w:themeTint="D9"/>
              </w:rPr>
            </w:pPr>
            <w:r>
              <w:t>Los premiados en esta novena edición han sido:</w:t>
            </w:r>
          </w:p>
          <w:p>
            <w:pPr>
              <w:ind w:left="-284" w:right="-427"/>
              <w:jc w:val="both"/>
              <w:rPr>
                <w:rFonts/>
                <w:color w:val="262626" w:themeColor="text1" w:themeTint="D9"/>
              </w:rPr>
            </w:pPr>
            <w:r>
              <w:t>Juan José Gonzalo Domenech, rama de Derecho Internacional (público o privado) en la categoría estudiante y Pompeyo Gabriel Ortega Lozano ,en la de profesional; en el área de Derecho Deportivo, Alexander Berger Peroni, en categoría estudiante y Jesús Manuel Coca López en la categoría profesional por último en la rama de Derecho Sanitario, categoría profesional, Eugenio Moure.</w:t>
            </w:r>
          </w:p>
          <w:p>
            <w:pPr>
              <w:ind w:left="-284" w:right="-427"/>
              <w:jc w:val="both"/>
              <w:rPr>
                <w:rFonts/>
                <w:color w:val="262626" w:themeColor="text1" w:themeTint="D9"/>
              </w:rPr>
            </w:pPr>
            <w:r>
              <w:t> </w:t>
            </w:r>
          </w:p>
          <w:p>
            <w:pPr>
              <w:ind w:left="-284" w:right="-427"/>
              <w:jc w:val="both"/>
              <w:rPr>
                <w:rFonts/>
                <w:color w:val="262626" w:themeColor="text1" w:themeTint="D9"/>
              </w:rPr>
            </w:pPr>
            <w:r>
              <w:t>El premio para cada uno de los galardonados:</w:t>
            </w:r>
          </w:p>
          <w:p>
            <w:pPr>
              <w:ind w:left="-284" w:right="-427"/>
              <w:jc w:val="both"/>
              <w:rPr>
                <w:rFonts/>
                <w:color w:val="262626" w:themeColor="text1" w:themeTint="D9"/>
              </w:rPr>
            </w:pPr>
            <w:r>
              <w:t>Un diploma acreditativo de ganador del Premio Jurídico Internacional ISDE, edición 2017; Una beca pro-mérito para estudiar uno de los programas Máster Executive 2017- 2018 del ISDE; Biblioteca Digital Thomson Reuters Aranzadi. Además, el Grupo Mahou San Miguel obsequió a los galardonados de todas las áreas con un lote de sus productos Premium. cortesía de Up SPAIN recibieron un Cofre Cadhoc, que permitirá a los galardonados disfrutar de una experiencia de ocio inolvidable y Ginebra Nordés, entregó a los galardonados una botella de su mejor Ginebra Premium.</w:t>
            </w:r>
          </w:p>
          <w:p>
            <w:pPr>
              <w:ind w:left="-284" w:right="-427"/>
              <w:jc w:val="both"/>
              <w:rPr>
                <w:rFonts/>
                <w:color w:val="262626" w:themeColor="text1" w:themeTint="D9"/>
              </w:rPr>
            </w:pPr>
            <w:r>
              <w:t>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https://www.notasdeprensa.es/exito-de-la-9-edicion-del-premio-juridico-internacional-isde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Recursos humanos Premios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