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Europastry lanza Baking the Future Challenge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Europastry, compañía panadera líder del sector de masas congeladas, en colaboración con Eatable Adventures, lanza Baking the Future Challenge, un concurso para encontrar a las startups más punteras del momento, capaces de dar respuestas ágiles y disruptivas a los retos más ambiciosos de la compañía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Europastry, compañía panadera líder del sector de masas congeladas, en colaboración con Eatable Adventures, lanza Baking the Future Challenge, un concurso para encontrar a las startups más punteras del momento, capaces de dar respuestas ágiles y disruptivas a los retos más ambiciosos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Líneas de interésEuropastry busca la solución a tres retos de negocio dentro del ecosistema innovador: la tecnología enfocada a acercar los productos panaderos al consumidor final, la tecnología aplicada a mejorar la experiencia de consumo y por último desarrollar nuevos productos con ingredientes y formatos para dar respuesta a un nuevo modelo de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está dirigida a startups de todo el mundo y tiene como objetivo identificar las soluciones más innovadoras y disruptivas para mejorar los procesos y las operaciones con un impacto real en el negocio de la compañía. Como señala Daniel Calvo, Director General Comercial de Europastry: “Baking the Future Challenge nos permite conectarnos con las tecnologías nuevas y futuras, y hacer frente a los principales desafíos a los que se enfrenta nuestra compañía”.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concurso se celebrará en la segunda quincena de septiembre, en Barcelona, donde los startups finalistas defenderán su solución ante el comité de evaluación de Europastry.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ganadora tendrá la oportunidad de tener acceso al departamento de I+D+i de la compañía, lograr acuerdos preferenciales de comercialización y distribución, alcanzar una potencial integración de producto en el portfolio de Europastry y conseguir una potencial inversión de un importe de hasta 100.000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próximo 30 de junio las startups interesadas pueden unirse a esta iniciativa a través de la página web www.bakingthefuture.com.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EuropastryEuropastry es una compañía líder en el mundo de la panadería. Fundada en 1987, se ha consolidado como una de las compañías panaderas más expertas y punteras del sector de las masas congeladas de pan, bollería, pastelería y snacks. Actualmente, Europastry está presente en más de 60 países, a través de 22 plantas de producción. En 2017, Europastry celebró su 30 aniversario alcanzando los 600 millones de euros en facturación.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www.europastry.es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Eatable AdventuresEatable Adventures tiene como misión DETECTAR e IMPULSAR las MEJORES startups en alimentación, bebidas, restauración y tecnología aplicada al sector que prometen un impacto relevante en los hábitos de vida del consumidor. Nacida en 2015, su objetivo es aportar visión, experiencia, metodología y conexión con la industria e inversores para dirigirles hacia un crecimiento sólido, rápido y seguro. Eatable Adventures activa el ecosistema emprendedor en el sector a través de su plataforma Gastroemprendedores.es que alberga una comunidad global con más de 22.500 miembros. Además del Programa de Aceleración, desarrolla eventos periódicos enfocados a las comunidades locales de emprendedores y dispone de una red internacional de espacios de co-working co-cooking.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www.eatableadventures.com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Iris Roldán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900 118 888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https://www.notasdeprensa.es/europastry-lanza-baking-the-future-challenge_1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Madrid Cataluña Emprendedores Restauración Consumo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