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Euroinnova y el periódico 20 minutos unen sus fuerzas para potenciar la incidencia de la educación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un importante acuerdo publicitario, la versión digital del diario gratuito líder en España contará con la posibilidad de buscar, sin salir de su web, los itinerarios formativos que más se adapten a las preferencias personales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metodología e-Learning sigue ganando peso tanto en la sociedad como en el sistema educativo. El diario 20 minutos, fruto de un acuerdo publicitario con Euroinnova Formación, ha comenzado a incluir en la interfaz de su web una barra de búsqueda especial, a través de la cual podremos encontrar multitud de cursos online y formación homologada, propiedad del portal referente de educación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colaboración, que hará converger la fuerza de los miles de lectores del diario con el poder de un catálogo formativo sin parangón, se une a la tendencia que, desde el nacimiento de Euroinnova Formación, ha relacionado a las publicaciones más importantes a nivel nacional con la enseñanza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online, una alternativa para mejorar nuestras aspiraciones profesionalesConscientes de su utilidad en los tiempos que corren, el objetivo de Euroinnova Formación es proyectar la educación a distancia lo más lejos posible. Los cursos online constituyen un refugio para desempleados y una manera eficaz de actualizar y mejorar las aptitudes de trabajadores en 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Enriquecer nuestro valor diferencial y llevar a cabo itinerarios de formación interna para empresas son dos aspectos cruciales dentro del nuevo mercado de trabajo. Estos dos conceptos encuentran en el sistema e-Learning un poderoso aliado; gracias a la accesibilidad, eficacia y comodidad de esta metodología, los cursos online se adaptan a diversos requerimientos y ritmos de vida, lo que los hace versátiles e interesantes para multitud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Euroinnova Business School ofrece a los alumnos posibilidades y facilidades de formación con cursos online en todos los ámbitos del conocimiento.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https://www.notasdeprensa.es/euroinnova-y-el-periodico-20-minutos-unen-sus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