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Eurocoinpay lanza la app que permite pagar con criptomonedas en comercios a nivel global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Eurocoinpay, la única plataforma online de criptomonedas ha lanzado su aplicación con la que se puede pagar en comercios. Tras casi dos años de existencia la app ha dado el salto al mundo B2C y B2B. La compañía se encuentra inmersa en una ICO que finalizará el 30 de noviembre con el lanzamiento de su propia moneda virtual, EurocoinToken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Startup española EurocoinPay.io, una plataforma de pagos y cobros en criptomonedas, ha lanzado su app disponible para Android y Apple, que permite pagar y cobrar con la moneda que elijas en los comercios, es una manera de dar solución a un problema detectado desde la aparición de las criptomonedas hace unos años, y que es "la demanda de los clientes de cómo llevar sus criptomonedas al uso diario". Su combinación permite a los clientes realizar y recibir micropagos, así como también la posibilidad de enviar fondos a cualquier parte del mundo con criptomonedas a su elección, de manera automática y en tiempo real.</w:t>
            </w:r>
          </w:p>
          <w:p>
            <w:pPr>
              <w:ind w:left="-284" w:right="-427"/>
              <w:jc w:val="both"/>
              <w:rPr>
                <w:rFonts/>
                <w:color w:val="262626" w:themeColor="text1" w:themeTint="D9"/>
              </w:rPr>
            </w:pPr>
            <w:r>
              <w:t>"Muchos de nuestros más de 4.000 clientes poseen comercios, empresas, Startups o negocios online y querían disponer de una solución rápida y segura, para procesar cobros y pagos en criptomonedas y dinero Fiat", ha explicado Rafael Cuadrado, COO de Eurocoinpay. La compañía a través de su app proporciona miles de clientes a los establecimientos que se encuentran dentro del sistema, facilitando su tecnología y medio de pago instantáneo a través de un conjunto de APls.</w:t>
            </w:r>
          </w:p>
          <w:p>
            <w:pPr>
              <w:ind w:left="-284" w:right="-427"/>
              <w:jc w:val="both"/>
              <w:rPr>
                <w:rFonts/>
                <w:color w:val="262626" w:themeColor="text1" w:themeTint="D9"/>
              </w:rPr>
            </w:pPr>
            <w:r>
              <w:t>"Creemos que las características de nuestra solución capaz de hacer pagos en menos de 6 segundos a cualquier parte del mundo, pueden ayudar a cualquier empresa, grande o pequeña, para aumentar su base de clientes y ganar su fidelidad, así como incrementar su volumen y valor de micropagos, beneficiando tanto a ellos como a nosotros" afirma su CEO Herminio Fernández.</w:t>
            </w:r>
          </w:p>
          <w:p>
            <w:pPr>
              <w:ind w:left="-284" w:right="-427"/>
              <w:jc w:val="both"/>
              <w:rPr>
                <w:rFonts/>
                <w:color w:val="262626" w:themeColor="text1" w:themeTint="D9"/>
              </w:rPr>
            </w:pPr>
            <w:r>
              <w:t>Eurocoinpay se encuentra inmersa en una ICO hasta el próximo 30 de noviembre, a través de su propia criptomoneda, EurocoinToken, presente en más 25 países.</w:t>
            </w:r>
          </w:p>
          <w:p>
            <w:pPr>
              <w:ind w:left="-284" w:right="-427"/>
              <w:jc w:val="both"/>
              <w:rPr>
                <w:rFonts/>
                <w:color w:val="262626" w:themeColor="text1" w:themeTint="D9"/>
              </w:rPr>
            </w:pPr>
            <w:r>
              <w:t>Sobre Eurocoinpay.ioSe trata de una plataforma española con sede en León, que a través de la tecnología Blockchain+IOTA une dos grandes economías (el dinero FIAT y las Criptomonedas) y a través de ella también se pueden canjear las criptomonedas por tarjetas de compras para Zara, el Corte Ingles, Repsol, Carrefour, etc. logrando eliminar intermediarios, comisiones costosas y tiempos de espera. Todo ello al instante.</w:t>
            </w:r>
          </w:p>
          <w:p>
            <w:pPr>
              <w:ind w:left="-284" w:right="-427"/>
              <w:jc w:val="both"/>
              <w:rPr>
                <w:rFonts/>
                <w:color w:val="262626" w:themeColor="text1" w:themeTint="D9"/>
              </w:rPr>
            </w:pPr>
            <w:r>
              <w:t>Si se está interesado en comenzar a beneficiarse de sus bondades como negocio o cliente, solo se ha de contactar con la compañía a través de su formulario de contacto.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Clara Gómez Álvarez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653324073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https://www.notasdeprensa.es/eurocoinpay-lanza-la-app-que-permite-pagar-con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E-Commerce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