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Ethika Global Consulting inicia trámites para crear un broker en Londres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obtención de una licencia financiera de Forex permitirá a la compañía dirigida por Manel Noguerón Resalt expandir la operativa de la empresa a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Ethika Global Consulting, empresa especializada en la gestión de cuentas dentro del mercado de divisas, se mantiene firme en su plan de expansión. La compañía, liderada por Manel Noguerón Resalt, ha iniciado los trámites para la creación de un broker de divisas, con sede en Londres, que permitirá a la compañía operar en Forex (mercado de divisas).</w:t>
            </w:r>
          </w:p>
          <w:p>
            <w:pPr>
              <w:ind w:left="-284" w:right="-427"/>
              <w:jc w:val="both"/>
              <w:rPr>
                <w:rFonts/>
                <w:color w:val="262626" w:themeColor="text1" w:themeTint="D9"/>
              </w:rPr>
            </w:pPr>
            <w:r>
              <w:t>Este movimiento estratégico va en línea con los planes crecimiento y expansión internacional de Ethika Global Consulting ya que la obtención de una licencia financiera de Forex en Londres  ofrecerá numerosas opciones de expansión al Grupo dirigido por Noguerón Resalt.</w:t>
            </w:r>
          </w:p>
          <w:p>
            <w:pPr>
              <w:ind w:left="-284" w:right="-427"/>
              <w:jc w:val="both"/>
              <w:rPr>
                <w:rFonts/>
                <w:color w:val="262626" w:themeColor="text1" w:themeTint="D9"/>
              </w:rPr>
            </w:pPr>
            <w:r>
              <w:t>En este contexto, Ethika Global Consulting ha puesto en marcha la operativa para el cumplimiento de los diferentes requisitos de capital, técnicos y legales necesarios para la obtención de  una licencia de bróker de Forex. Un licencia que permite a su tomador la capacidad de operar con fondos de terceros y poder moverse con normalidad en el mercado de divisas.</w:t>
            </w:r>
          </w:p>
          <w:p>
            <w:pPr>
              <w:ind w:left="-284" w:right="-427"/>
              <w:jc w:val="both"/>
              <w:rPr>
                <w:rFonts/>
                <w:color w:val="262626" w:themeColor="text1" w:themeTint="D9"/>
              </w:rPr>
            </w:pPr>
            <w:r>
              <w:t>La compañía que dirige Manel Noguerón Resalt tiene oficinas en Barcelona y recientemente ha abierto oficinas en Madrid. Ethika Global Consulting ofrece novedosos modelos de trading creados por la empresa que permiten operar en el mercado de divisas de manera controlada gracias a la diversificación del patrimonio del cliente. </w:t>
            </w:r>
          </w:p>
          <w:p>
            <w:pPr>
              <w:ind w:left="-284" w:right="-427"/>
              <w:jc w:val="both"/>
              <w:rPr>
                <w:rFonts/>
                <w:color w:val="262626" w:themeColor="text1" w:themeTint="D9"/>
              </w:rPr>
            </w:pPr>
            <w:r>
              <w:t>Más información actualizada:Twitter: @EthikaGlobalLinkedIn: Ethika Global Consulting Ltd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https://www.notasdeprensa.es/ethika-global-consulting-inicia-tramites-para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