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Cáceres el 26/05/2017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España ha salido de la crisis apoyada por el impulso del turismo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Dos empresas relacionadas con reservas de apartamentos en Barcelona y el alquiler de coches en Menorca, apartmentsbarcelona.com y tramuntanarentacar.es, han creado el siguiente informe sobre el aporte del sector turismo a la subida del PIB en España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PIB o producto interior bruto español creció en el pasado trimestre un 0.8%*, lo que supone una décima por encima del mismo periodo del año anterior. Además coincide con las previsiones del Gobierno y el Banco de España para este 2017 lo que podría ser alentador, ya que si esas previsiones son acertadas implica que las acciones del Gobierno podrían estar dando los resultados previstos.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Dentro de esa subida de casi un punto en el PIB del primer trimestre, tiene un 10% de aportación el sector turístico que pese a no estar todavía en temporada alta está teniendo un año muy fuerte especialmente en lo que concierne al alquiler de apartamentos turístico y otros tipos de reservas vacacionales como por ejemplo el alquiler de coches.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Precisamente dos empresas dedicadas al alquiler de apartamentos turísticos en Barcelona (apartmentsbarcelona.com) y al alquiler de coches en Menorca (tramuntanarentacar.es) han cedido datos de sus negocios durante este primer trimestre para compararlos con los de años anteriores y corroborar que España está saliendo de la crisis.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Datos procedentes de las empresas que realizan este informe: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Incremento de un 68% en las reservas realizadas desde el 1 de enero de 2017 hasta al 1 de mayo de 2017, comparado con el mismo periodo del año 2016.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 esas reservas de coches y apartamentos vacacionales no sólo han incrementado desde España, desde otros países como Italía, UK y Francia el porcentaje de reservas comparando con 2016 se ha incrementado en un 79, 36 y 5 por ciento respectivamente lo que indica que Europa también está experimentando una salida de este periodo de depresión económica.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
                Dentro de Barcelona y Menorca:			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El número de apartamentos de alquiler ha crecido más de un 1000% en Barcelona en esta década y las zonas más demandadas de la ciudad son prácticamente todas, pero son sobre todo los apartamentos vacacionales en las Ramblas de Barcelona y los próximos a la playa de la Barceloneta los que más demanda tienen.</w:t>
                  </w:r>
                </w:p>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En Menorca la recuperación económica ha llegado mucho antes, ya en 2016 tuvieron un año muy bueno y este 2017 está siendo genial (turisticamente hablando) para las principales ciudades de Menorca como Ciutadella que parecía algo estancada frente a Mahón en 2016.</w:t>
                  </w:r>
                </w:p>
             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"Con estos datos podemos hablar sin miedo a equivocarnos de una inminente recuperación económica y buena generación de empleo durante 2017. Si bien quedan otras cuestiones a resolver como la calidad del empleo que se está generando o el reparto de las nuevas riquezas generadas pero en términos medios debemos afirmar que la recuperación por fin y por fortuna ya es palpable en España y la UE", afirman desde apartmentsbarcelona.com y tramuntanarentacar.es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* Fuente de los datos** Fuente de los datos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Juan Luis Mora Blanco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https://www.notasdeprensa.es/espana-ha-salido-de-la-crisis-apoyada-por-el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Finanzas Viaje Cataluña Baleares Turismo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