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IED Madrid Design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Entregados los IED Madrid Design Awards: premios a las iniciativas que nos han hecho hablar de diseño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Diseño de interiores, gráfico, audiovisual, de moda, de producto… Con motivo del 50 aniversario del Grupo IED, su sede en Madrid ha querido homenajear a todos aquellos que de alguna manera forman parte del mundo del diseño (marcas, profesionales, emprendedores o colectivos) premiando los proyectos e iniciativas que durante el último año han contribuido a poner en valor el papel del diseño y la creatividad, acercando el mundo del diseño al público general.  </w:t>
            </w:r>
          </w:p>
          <w:p>
            <w:pPr>
              <w:ind w:left="-284" w:right="-427"/>
              <w:jc w:val="both"/>
              <w:rPr>
                <w:rFonts/>
                <w:color w:val="262626" w:themeColor="text1" w:themeTint="D9"/>
              </w:rPr>
            </w:pPr>
            <w:r>
              <w:t>Para ello, IED Madrid ha creado sus premios anuales IED Madrid Design Awards, que han sido entregados esta mañana en el Aula Magna de la institución (Larra 14, Madrid) ante la presencia de S.M. el Embajador de Italia en España. Las categorías engloban el mundo de la moda, el diseño visual, el diseño de producto, los videojuegos, el ecodiseño… premiando así el diseño en todas sus vertientes. La gala ha sido presentada por Patricia Conde y el jurado ha sido formado por Sheila Loewe (directora de la fundación Loewe), Liam Aldous (corresponsal de Monocle en España), el chef con dos Estrellas Michelin Diego Guerrero, el embajador en España de la República de Italia, Stefano Sannino, Riccardo Marzullo (Director General de IED España) y Marísa Santamaría (Directora de Relaciones Institucionales de IED Madrid).</w:t>
            </w:r>
          </w:p>
          <w:p>
            <w:pPr>
              <w:ind w:left="-284" w:right="-427"/>
              <w:jc w:val="both"/>
              <w:rPr>
                <w:rFonts/>
                <w:color w:val="262626" w:themeColor="text1" w:themeTint="D9"/>
              </w:rPr>
            </w:pPr>
            <w:r>
              <w:t>Samsung con su modelo Samsung Galaxy S7, la diseñadora de joyas Helena Rohner, el laboratorio de investigación de materiales de Decathlon, el diseño interior de la tienda flagship de Primark España, el programa de TVE1  and #39;Flash Moda and #39; o la empresa de moda sostenible Ecoalf son algunos de los premiados en esta primera edición de los premios.</w:t>
            </w:r>
          </w:p>
          <w:p>
            <w:pPr>
              <w:ind w:left="-284" w:right="-427"/>
              <w:jc w:val="both"/>
              <w:rPr>
                <w:rFonts/>
                <w:color w:val="262626" w:themeColor="text1" w:themeTint="D9"/>
              </w:rPr>
            </w:pPr>
            <w:r>
              <w:t>Estos han sido los ganadores de cada categoría:</w:t>
            </w:r>
          </w:p>
          <w:p>
            <w:pPr>
              <w:ind w:left="-284" w:right="-427"/>
              <w:jc w:val="both"/>
              <w:rPr>
                <w:rFonts/>
                <w:color w:val="262626" w:themeColor="text1" w:themeTint="D9"/>
              </w:rPr>
            </w:pPr>
            <w:r>
              <w:t>Categorías</w:t>
            </w:r>
          </w:p>
          <w:p>
            <w:pPr>
              <w:ind w:left="-284" w:right="-427"/>
              <w:jc w:val="both"/>
              <w:rPr>
                <w:rFonts/>
                <w:color w:val="262626" w:themeColor="text1" w:themeTint="D9"/>
              </w:rPr>
            </w:pPr>
            <w:r>
              <w:t>Mejor Proyecto de Joyería Contemporánea: Helena Rohner</w:t>
            </w:r>
          </w:p>
          <w:p>
            <w:pPr>
              <w:ind w:left="-284" w:right="-427"/>
              <w:jc w:val="both"/>
              <w:rPr>
                <w:rFonts/>
                <w:color w:val="262626" w:themeColor="text1" w:themeTint="D9"/>
              </w:rPr>
            </w:pPr>
            <w:r>
              <w:t>Mejor Proyecto de Moda Sostenible: Ecoalf</w:t>
            </w:r>
          </w:p>
          <w:p>
            <w:pPr>
              <w:ind w:left="-284" w:right="-427"/>
              <w:jc w:val="both"/>
              <w:rPr>
                <w:rFonts/>
                <w:color w:val="262626" w:themeColor="text1" w:themeTint="D9"/>
              </w:rPr>
            </w:pPr>
            <w:r>
              <w:t>Mejor Proyecto de Comunicación Moda: El programa Flash Moda de TVE1</w:t>
            </w:r>
          </w:p>
          <w:p>
            <w:pPr>
              <w:ind w:left="-284" w:right="-427"/>
              <w:jc w:val="both"/>
              <w:rPr>
                <w:rFonts/>
                <w:color w:val="262626" w:themeColor="text1" w:themeTint="D9"/>
              </w:rPr>
            </w:pPr>
            <w:r>
              <w:t>Mejor Proyecto de I+D+i: El laboratorio de investigación de Decathlon</w:t>
            </w:r>
          </w:p>
          <w:p>
            <w:pPr>
              <w:ind w:left="-284" w:right="-427"/>
              <w:jc w:val="both"/>
              <w:rPr>
                <w:rFonts/>
                <w:color w:val="262626" w:themeColor="text1" w:themeTint="D9"/>
              </w:rPr>
            </w:pPr>
            <w:r>
              <w:t>Mejor Diseño de Producto: SAMSUNG, por el Samsung Galaxy S7</w:t>
            </w:r>
          </w:p>
          <w:p>
            <w:pPr>
              <w:ind w:left="-284" w:right="-427"/>
              <w:jc w:val="both"/>
              <w:rPr>
                <w:rFonts/>
                <w:color w:val="262626" w:themeColor="text1" w:themeTint="D9"/>
              </w:rPr>
            </w:pPr>
            <w:r>
              <w:t>Mejor Diseño de Interiores: la tienda Flaghip de Primark España</w:t>
            </w:r>
          </w:p>
          <w:p>
            <w:pPr>
              <w:ind w:left="-284" w:right="-427"/>
              <w:jc w:val="both"/>
              <w:rPr>
                <w:rFonts/>
                <w:color w:val="262626" w:themeColor="text1" w:themeTint="D9"/>
              </w:rPr>
            </w:pPr>
            <w:r>
              <w:t>Mejor Videojuego: Fallout 4</w:t>
            </w:r>
          </w:p>
          <w:p>
            <w:pPr>
              <w:ind w:left="-284" w:right="-427"/>
              <w:jc w:val="both"/>
              <w:rPr>
                <w:rFonts/>
                <w:color w:val="262626" w:themeColor="text1" w:themeTint="D9"/>
              </w:rPr>
            </w:pPr>
            <w:r>
              <w:t>Mejor Diseño Digital: Cookbook magazine</w:t>
            </w:r>
          </w:p>
          <w:p>
            <w:pPr>
              <w:ind w:left="-284" w:right="-427"/>
              <w:jc w:val="both"/>
              <w:rPr>
                <w:rFonts/>
                <w:color w:val="262626" w:themeColor="text1" w:themeTint="D9"/>
              </w:rPr>
            </w:pPr>
            <w:r>
              <w:t>Mejor Proyecto Audiovisual: El videoclip “Waiting” de Najwajean</w:t>
            </w:r>
          </w:p>
          <w:p>
            <w:pPr>
              <w:ind w:left="-284" w:right="-427"/>
              <w:jc w:val="both"/>
              <w:rPr>
                <w:rFonts/>
                <w:color w:val="262626" w:themeColor="text1" w:themeTint="D9"/>
              </w:rPr>
            </w:pPr>
            <w:r>
              <w:t>Mejor Novela Gráfica: El Hijo del Legionario de Aitor Saraiba</w:t>
            </w:r>
          </w:p>
          <w:p>
            <w:pPr>
              <w:ind w:left="-284" w:right="-427"/>
              <w:jc w:val="both"/>
              <w:rPr>
                <w:rFonts/>
                <w:color w:val="262626" w:themeColor="text1" w:themeTint="D9"/>
              </w:rPr>
            </w:pPr>
            <w:r>
              <w:t>Mejor Branding: la agencia Tres Tipos Gráficos por Otoño 100% Ibérico</w:t>
            </w:r>
          </w:p>
          <w:p>
            <w:pPr>
              <w:ind w:left="-284" w:right="-427"/>
              <w:jc w:val="both"/>
              <w:rPr>
                <w:rFonts/>
                <w:color w:val="262626" w:themeColor="text1" w:themeTint="D9"/>
              </w:rPr>
            </w:pPr>
            <w:r>
              <w:t>Mejor Proyecto Social: “Making Waves” de Wella y Unicef</w:t>
            </w:r>
          </w:p>
          <w:p>
            <w:pPr>
              <w:ind w:left="-284" w:right="-427"/>
              <w:jc w:val="both"/>
              <w:rPr>
                <w:rFonts/>
                <w:color w:val="262626" w:themeColor="text1" w:themeTint="D9"/>
              </w:rPr>
            </w:pPr>
            <w:r>
              <w:t>Mejor Proyecto de Ecodiseño: Las Fabiolas No Trace creadas por el Centro Tecnológico del Calzado de La Rioja</w:t>
            </w:r>
          </w:p>
          <w:p>
            <w:pPr>
              <w:ind w:left="-284" w:right="-427"/>
              <w:jc w:val="both"/>
              <w:rPr>
                <w:rFonts/>
                <w:color w:val="262626" w:themeColor="text1" w:themeTint="D9"/>
              </w:rPr>
            </w:pPr>
            <w:r>
              <w:t>Mejor Diseño de Packaging: Ciszak Dalmas para London Gin nº1</w:t>
            </w:r>
          </w:p>
          <w:p>
            <w:pPr>
              <w:ind w:left="-284" w:right="-427"/>
              <w:jc w:val="both"/>
              <w:rPr>
                <w:rFonts/>
                <w:color w:val="262626" w:themeColor="text1" w:themeTint="D9"/>
              </w:rPr>
            </w:pPr>
            <w:r>
              <w:t>Mejor Dirección Creativa Moda: ManéMané</w:t>
            </w:r>
          </w:p>
          <w:p>
            <w:pPr>
              <w:ind w:left="-284" w:right="-427"/>
              <w:jc w:val="both"/>
              <w:rPr>
                <w:rFonts/>
                <w:color w:val="262626" w:themeColor="text1" w:themeTint="D9"/>
              </w:rPr>
            </w:pPr>
            <w:r>
              <w:t>Mejor Marca de Accesorios: Steve Mono</w:t>
            </w:r>
          </w:p>
          <w:p>
            <w:pPr>
              <w:ind w:left="-284" w:right="-427"/>
              <w:jc w:val="both"/>
              <w:rPr>
                <w:rFonts/>
                <w:color w:val="262626" w:themeColor="text1" w:themeTint="D9"/>
              </w:rPr>
            </w:pPr>
            <w:r>
              <w:t>más información en www.iedesignawards.com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IED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914 48 04 44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https://www.notasdeprensa.es/entregados-los-ied-madrid-design-awards_1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Madrid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