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13/09/2018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ENLIGHTED selecciona a las diez mejores startups EdTech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proyectos seleccionados se suman al resto de finalistas de South Summit y competirán en la próxima edición del encuentro que reunirá en Madrid, del 3 al 5 de octubre, a las startups más disruptivas con corporaciones en búsqueda activa de innovación e inversores de procedencia internacional en el espacio madrileño La Nave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EnlightED ya tiene a las diez mejores startups del mundo en educación, innovación y edtech.</w:t>
            </w:r>
          </w:p>
          <w:p>
            <w:pPr>
              <w:ind w:left="-284" w:right="-427"/>
              <w:jc w:val="both"/>
              <w:rPr>
                <w:rFonts/>
                <w:color w:val="262626" w:themeColor="text1" w:themeTint="D9"/>
              </w:rPr>
            </w:pPr>
            <w:r>
              <w:t>De entre las más de 615 startups presentadas a la convocatoria especial, un 58% es internacional y procede de más de cuarenta países. En concreto, los diez proyectos seleccionados han sido los siguientes:</w:t>
            </w:r>
          </w:p>
          <w:p>
            <w:pPr>
              <w:ind w:left="-284" w:right="-427"/>
              <w:jc w:val="both"/>
              <w:rPr>
                <w:rFonts/>
                <w:color w:val="262626" w:themeColor="text1" w:themeTint="D9"/>
              </w:rPr>
            </w:pPr>
            <w:r>
              <w:t>BeeTools (Brasil): escuela de idiomas que utiliza realidad virtual, inteligencia artificial, big data, gamificación y metodologías activas, como Flipped Classroom para enseñar un nuevo idioma a los estudiantes de una manera muy moderna y efectiva. El alumno solo tendrá contacto con su instructor al final de la clase dado que la plataforma es 100% digital.</w:t>
            </w:r>
          </w:p>
          <w:p>
            <w:pPr>
              <w:ind w:left="-284" w:right="-427"/>
              <w:jc w:val="both"/>
              <w:rPr>
                <w:rFonts/>
                <w:color w:val="262626" w:themeColor="text1" w:themeTint="D9"/>
              </w:rPr>
            </w:pPr>
            <w:r>
              <w:t>Capaball (Madrid): el primer sistema de inteligencia artificial (IA) para la creación de programas personalizados de capacitación y aprendizaje. Su plataforma de aprendizaje adaptable y personalizada busca, identifica y selecciona los mejores recursos línea (video, podcasts, PDF, libros electrónicos, MOOC etc.) de capacitación en para cada usuario. Basa su conocimiento, habilidades e intereses y el logro progresivo de la capacitación en objetivos establecidos.</w:t>
            </w:r>
          </w:p>
          <w:p>
            <w:pPr>
              <w:ind w:left="-284" w:right="-427"/>
              <w:jc w:val="both"/>
              <w:rPr>
                <w:rFonts/>
                <w:color w:val="262626" w:themeColor="text1" w:themeTint="D9"/>
              </w:rPr>
            </w:pPr>
            <w:r>
              <w:t>Global Alumni (Madrid): startup especializada en la gestión de programas en línea de EdTech para proporcionar y desarrollar capacidades de educación en línea para graduados. En tan solo tres años, la startup ha desarrollado una notable cartera de contratos con universidades internacionales de primer nivel como UCLA, Berkeley, MIT y ESADE, y ha trabajado para Harvard Business Online School, la Universidad George Washington y el IESE, entre otros.</w:t>
            </w:r>
          </w:p>
          <w:p>
            <w:pPr>
              <w:ind w:left="-284" w:right="-427"/>
              <w:jc w:val="both"/>
              <w:rPr>
                <w:rFonts/>
                <w:color w:val="262626" w:themeColor="text1" w:themeTint="D9"/>
              </w:rPr>
            </w:pPr>
            <w:r>
              <w:t>Interacpedia (Colombia): Reinventa la conexión entre universidades y organizaciones, haciendo que los proyectos de los estudiantes generen valor en la sociedad, resolviendo desafíos reales. Interacpedia es una plataforma digital, colaborativa y metodológica que conecta empresas, universidades, estudiantes, Gobierno y sociedades.</w:t>
            </w:r>
          </w:p>
          <w:p>
            <w:pPr>
              <w:ind w:left="-284" w:right="-427"/>
              <w:jc w:val="both"/>
              <w:rPr>
                <w:rFonts/>
                <w:color w:val="262626" w:themeColor="text1" w:themeTint="D9"/>
              </w:rPr>
            </w:pPr>
            <w:r>
              <w:t>LingoKids (Madrid): la startup busca eliminar las barreras para acceder al aprendizaje de idiomas de alta calidad para los niños. Gracias a un programa estructurado de aprendizaje de inglés, esta plataforma de aprendizaje autodirigida empodera a padres y educadores. Lingokids ofrece una amplia selección de más de 450 actividades en una variedad de formatos (incluidos juegos, vídeos, canciones, audiolibros, trazables y actividades fuera de línea) para ayudar a los niños a explorar y descubrir material nuevo a medida que progresan a través del aprendizaje autodirigido.</w:t>
            </w:r>
          </w:p>
          <w:p>
            <w:pPr>
              <w:ind w:left="-284" w:right="-427"/>
              <w:jc w:val="both"/>
              <w:rPr>
                <w:rFonts/>
                <w:color w:val="262626" w:themeColor="text1" w:themeTint="D9"/>
              </w:rPr>
            </w:pPr>
            <w:r>
              <w:t>MyAbcKids (Barcelona): una nueva metodología educativa basada en tecnología adaptativa para lograr que los niños aprendan habilidades básicas de alfabetización a su propio ritmo e intereses. Las familias de myABCKit pueden regalar a sus hijos una aplicación lúdica que les permite elegir contenido que les gusta, con el fin de aprender con experiencias personalizadas.</w:t>
            </w:r>
          </w:p>
          <w:p>
            <w:pPr>
              <w:ind w:left="-284" w:right="-427"/>
              <w:jc w:val="both"/>
              <w:rPr>
                <w:rFonts/>
                <w:color w:val="262626" w:themeColor="text1" w:themeTint="D9"/>
              </w:rPr>
            </w:pPr>
            <w:r>
              <w:t>Odilo (Murcia): Ofrece a las escuelas, universidades y empresas plataformas de contenido digital completamente personalizadas con contenido multidisciplinario (libros electrónicos, audiolibros, video, cursos, revistas, etc.) inteligentemente agregadas de miles de proveedores de contenido en más de 45 idiomas. Odilo permite ahorrar tiempo y dinero en contenido educativo mediante un mercado inteligente que adapta modelos comerciales, formatos y proveedores de contenido para que coincida con las necesidades y el presupuesto de cada organización educativa.</w:t>
            </w:r>
          </w:p>
          <w:p>
            <w:pPr>
              <w:ind w:left="-284" w:right="-427"/>
              <w:jc w:val="both"/>
              <w:rPr>
                <w:rFonts/>
                <w:color w:val="262626" w:themeColor="text1" w:themeTint="D9"/>
              </w:rPr>
            </w:pPr>
            <w:r>
              <w:t>StackFuel (Alemania): Ofrece capacitaciones en línea asequibles y escalables para clientes B2B en el campo de análisis de datos y ciencia de datos. Las empresas tienen grandes problemas para encontrar talento disponible en el mercado. Stackfuel ayuda a mejorar los clientes existentes, transformando a los empleados en expertos en datos.</w:t>
            </w:r>
          </w:p>
          <w:p>
            <w:pPr>
              <w:ind w:left="-284" w:right="-427"/>
              <w:jc w:val="both"/>
              <w:rPr>
                <w:rFonts/>
                <w:color w:val="262626" w:themeColor="text1" w:themeTint="D9"/>
              </w:rPr>
            </w:pPr>
            <w:r>
              <w:t>TestWe (Francia): un software para estudiantes seguro, fuera de línea y cómodo para los estudiantes, de modo que puedan enfocarse en su argumentación sin la presión del tiempo. Lo más importante, los estudiantes pueden tomar sus exámenes en su propio dispositivo, ese es el BYOD. Desarrollan una plataforma libre de dolor de cabeza para docentes y profesores, para que puedan crear y calificar copias en cualquier dispositivo, agregando tanto contenido multimedia como lo deseen. Con TestWe, las instituciones ahorran hasta 2.000 horas de trabajo por año y hasta un 66% en costes operativos.</w:t>
            </w:r>
          </w:p>
          <w:p>
            <w:pPr>
              <w:ind w:left="-284" w:right="-427"/>
              <w:jc w:val="both"/>
              <w:rPr>
                <w:rFonts/>
                <w:color w:val="262626" w:themeColor="text1" w:themeTint="D9"/>
              </w:rPr>
            </w:pPr>
            <w:r>
              <w:t>U-Planner (Chile): Organización que proporciona soluciones y apoyo para la mejora educativa con énfasis en el logro de los objetivos estratégicos de las instituciones de educación superior. Ofrece un conjunto completo de herramientas para optimizar y mejorar los procesos críticos tales como la planificación académica, la retención de estudiantes y la gestión curricular, entre otros.</w:t>
            </w:r>
          </w:p>
          <w:p>
            <w:pPr>
              <w:ind w:left="-284" w:right="-427"/>
              <w:jc w:val="both"/>
              <w:rPr>
                <w:rFonts/>
                <w:color w:val="262626" w:themeColor="text1" w:themeTint="D9"/>
              </w:rPr>
            </w:pPr>
            <w:r>
              <w:t>Todas han sido analizadas por un comité de selección integrado por una red internacional de inversores, emprendedores y expertos en distintas industrias. Entre los criterios que se han tenido en cuenta en esta elección destacan su carácter innovador, viabilidad, escalabilidad, perfil del equipo y capacidad de atracción de inversión.</w:t>
            </w:r>
          </w:p>
          <w:p>
            <w:pPr>
              <w:ind w:left="-284" w:right="-427"/>
              <w:jc w:val="both"/>
              <w:rPr>
                <w:rFonts/>
                <w:color w:val="262626" w:themeColor="text1" w:themeTint="D9"/>
              </w:rPr>
            </w:pPr>
            <w:r>
              <w:t>Los finalistas optan junto a otras ocho statups ya seleccionadas en la convocatoria general de South Summit a los premios de la competición de South Summit y a los enligthED Awards, que otorgarán además tres galardones especiales: Premio enlightED de IE University a la mejor startup en Educación Superior, Premio enlightED de Fundación Telefónica a la startup con mayor impacto social en educación y Premio enlightED de Wayra  and  Telefónica Educación Digital a la startup con mejor solución tecnológica para el aprendizaje y la formación.</w:t>
            </w:r>
          </w:p>
          <w:p>
            <w:pPr>
              <w:ind w:left="-284" w:right="-427"/>
              <w:jc w:val="both"/>
              <w:rPr>
                <w:rFonts/>
                <w:color w:val="262626" w:themeColor="text1" w:themeTint="D9"/>
              </w:rPr>
            </w:pPr>
            <w:r>
              <w:t>Además, los ganadores podrán acceder a la aceleradora de startups de Edtech IE Rockets; a la red de emprendimiento internacional de Wayra; a todo el ecosistema de inversores presente en South Summit, así como la posibilidad de colaboración con sus partners y colaboradores.</w:t>
            </w:r>
          </w:p>
          <w:p>
            <w:pPr>
              <w:ind w:left="-284" w:right="-427"/>
              <w:jc w:val="both"/>
              <w:rPr>
                <w:rFonts/>
                <w:color w:val="262626" w:themeColor="text1" w:themeTint="D9"/>
              </w:rPr>
            </w:pPr>
            <w:r>
              <w:t>Las otras ocho startups de este sector que competirán dentro de este sector son las siguientes: Sense, Cherpa.io, Cerebriti, Body Planet, FracalUp, Tamboro y Mentelista.</w:t>
            </w:r>
          </w:p>
          <w:p>
            <w:pPr>
              <w:ind w:left="-284" w:right="-427"/>
              <w:jc w:val="both"/>
              <w:rPr>
                <w:rFonts/>
                <w:color w:val="262626" w:themeColor="text1" w:themeTint="D9"/>
              </w:rPr>
            </w:pPr>
            <w:r>
              <w:t>Un gran debate sobre EdTechenlightED reunirá en torno a mesas redondas y conferencias a líderes empresariales, académicos, innovadores, estudiantes y futuristas en un debate con un enfoque transversal y participativo sobre nuevas oportunidades de aprendizaje y desarrollo del mundo EdTech, y propuestas que faciliten a cualquier persona su participación de manera plena en la sociedad digital.</w:t>
            </w:r>
          </w:p>
          <w:p>
            <w:pPr>
              <w:ind w:left="-284" w:right="-427"/>
              <w:jc w:val="both"/>
              <w:rPr>
                <w:rFonts/>
                <w:color w:val="262626" w:themeColor="text1" w:themeTint="D9"/>
              </w:rPr>
            </w:pPr>
            <w:r>
              <w:t>Unas cuestiones que abordarán en enlightED numerosos pensadores e innovadores, entre otros, de la talla de Sir Ken Robinson (Experto mundial sobre Educación y creatividad), Barbara Oakley (Científica especializada en Neurociencia de Oakland University), Jonathan Zittrain (Experto en transformación y tecnología de Harvard University), Maysa Jalbout (CEO de la Fundación Abdulla Al Ghurair para la Educación), o Gerd Leonhard (Futurista y humanista).</w:t>
            </w:r>
          </w:p>
          <w:p>
            <w:pPr>
              <w:ind w:left="-284" w:right="-427"/>
              <w:jc w:val="both"/>
              <w:rPr>
                <w:rFonts/>
                <w:color w:val="262626" w:themeColor="text1" w:themeTint="D9"/>
              </w:rPr>
            </w:pPr>
            <w:r>
              <w:t>El encuentro se celebrará de manera paralela a South Summit 2018 en las instalaciones de la Nave, los días 3,4 y 5 de octubre. Los asistentes a una y otra cita podrán, reunirse y participar de las propuestas y contenidos de ambas.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Ramírez Janer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https://www.notasdeprensa.es/enlighted-selecciona-a-las-diez-mejores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Marketing Madrid Emprendedores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