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ENAP analiza la importancia de fomentar la orientación laboral desde el sistema educativo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VI Congreso de Innovación Educativa: El evento se celebrará los días 30 de septiembre y 1 de octubre, en las instalaciones del International School San Patricio Toledo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ENAP, el Congreso de Innovación Educativa de referencia en España organizado por la Fundación San Patricio, celebra los días 30 de septiembre y 1 de octubre su VI edición bajo el título  and #39; and #39;El verdadero sentido de la orientación escolar: entre una educación formativa y una educación orientada a la empleabilidad… ¿es necesario elegir? and #39; and #39;. El objetivo de este encuentro es analizar y reflexionar desde la posición de docentes, alumnos y familias, la orientación educativa y profesional y su organización dentro del sistema educativo.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 and #39;La orientación es un elemento esencial de la educación, especialmente en enseñanzas medias. Los jóvenes han de aprender a analizar sus posibilidades y mirarse con perspectiva de futuro y eso no es fácil; para hacerlo necesitan información, inspiración y ayuda. Tienen abiertas tantas posibilidades que, a veces, se sienten desorientados en cuanto a cómo enfocar su futuro and #39; and #39;, afirma Sonsoles Castellano, directora de Política Educativa de la Institución San Patricio, y añade  and #39; and #39;se hace necesario una nueva manera de enseñar y aprender, ante un mundo cambiante, un perfil del alumno diferente y un futuro profesional de incertidumbre donde ha de primar la flexibilidad y adaptabilidad de las personas que educamos and #39;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350 profesores de Infantil, Primaria, ESO y Bachillerato; orientadores; directores de centros; familias y estudiantes universitarios, se darán cita junto a grandes profesionales de la educación para compartir nuevos modelos de educación centrados en la orientación escolar, universitaria y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Sonsoles Castellano:  and #39; and #39;El ámbito educativo está abriendo sus puertas a nuevas formas de enseñanza, con métodos alternativos y experimentales en los que los alumnos son el centro y adquieren la misma responsabilidad que el profesorado, siendo elementos fundamentales la participación y la practicidad. Para decidir sobre el futuro laboral no sólo es necesaria la formación, sino también ser conscientes de las propias aptitudes, intereses y aspiraciones and #39;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VI Congreso de Innovación Educativa contará, entre otros, con la participación de Laura Mari Barrajón, consultora, formadora y coach, pionera y experta en el campo de la Inteligencia Emocional en España; Jaime Buhigas, fundador del movimiento de renovación pedagógica  and #39; and #39;Aprendemos Todos: por una educación mejor and #39; and #39;; y David Erasmus, habitual conferenciante en prestigiosos foros de educación.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Nuria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https://www.notasdeprensa.es/enap-analiza-la-importancia-de-fomentar-la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Castilla La Mancha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