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española lanza el tarjetero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Qrecognize.me lanza el tarjetero en la nube. Con este nuevo servicio un usuario puede compartir su tarjeta de visita virtual fácilmente mediante un código QR generado por la plataforma o simplemente compartiendo un enlace a su tarjeta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tarjetas virtuales generadas por el servicio  se integran fácilmente en smartphones y permiten, a golpe de clic, llamar al usuario, enviar mensajes de correo y texto, seguirlo en redes sociales, obtener instrucciones de navegación a su oficina e incluso guardar sus datos en la agenda local del dispositivo usado sin necesidad de teclear ni siquiera el nombre.</w:t>
            </w:r>
          </w:p>
          <w:p>
            <w:pPr>
              <w:ind w:left="-284" w:right="-427"/>
              <w:jc w:val="both"/>
              <w:rPr>
                <w:rFonts/>
                <w:color w:val="262626" w:themeColor="text1" w:themeTint="D9"/>
              </w:rPr>
            </w:pPr>
            <w:r>
              <w:t>	Recientemente, QRecognize.me ha liberado una aplicación móvil (HTML5), que no requiere instalación previa, a través de la cual, el usuario siempre tiene acceso a su código QR, puede enviar su tarjeta virtual por correo y visualizar las tarjetas que otros usuarios ya le han entregado.</w:t>
            </w:r>
          </w:p>
          <w:p>
            <w:pPr>
              <w:ind w:left="-284" w:right="-427"/>
              <w:jc w:val="both"/>
              <w:rPr>
                <w:rFonts/>
                <w:color w:val="262626" w:themeColor="text1" w:themeTint="D9"/>
              </w:rPr>
            </w:pPr>
            <w:r>
              <w:t>	Este servicio proporciona valor especialmente a perfiles profesionales que realizan conferencias y quieren medir su impacto o a comerciales en general porque facilita el intercambio de tarjetas de visita y asegura que siempre van con él. Incluso ante eventualidades como la pérdida del teléfono o de su tarjetero físico, siempre podrá acceder a su cartera de clientes desde cualquier equipo.</w:t>
            </w:r>
          </w:p>
          <w:p>
            <w:pPr>
              <w:ind w:left="-284" w:right="-427"/>
              <w:jc w:val="both"/>
              <w:rPr>
                <w:rFonts/>
                <w:color w:val="262626" w:themeColor="text1" w:themeTint="D9"/>
              </w:rPr>
            </w:pPr>
            <w:r>
              <w:t>	Además es un servicio gratuito que permite mejorar la imagen de marca personal  por el impacto causado al entregar la tarjeta de manera innovadora, por centralizar el acceso a todas las redes sociales del usuario en una única tarjeta,  y especialmente por las métricas que proporciona sobre la actividad realizada.</w:t>
            </w:r>
          </w:p>
          <w:p>
            <w:pPr>
              <w:ind w:left="-284" w:right="-427"/>
              <w:jc w:val="both"/>
              <w:rPr>
                <w:rFonts/>
                <w:color w:val="262626" w:themeColor="text1" w:themeTint="D9"/>
              </w:rPr>
            </w:pPr>
            <w:r>
              <w:t>	Próximamente estará disponible la versión premium, mediante la cual el intercambio de tarjetas será bidireccional con un solo escaneo. Dicho de otro modo cuando un usuario cualquiera obtenga la tarjeta de un usuario Premium, mediante escaneado del código, la tarjeta de cada uno de ellos se añadirá automáticamente al tarjetero del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Mozo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https://www.notasdeprensa.es/empresa-espanola-lanza-el-tarjetero-en-la-nube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Madrid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