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15/09/2016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transporte por carretera creció un 4% en el segundo trimestre de 2016 en tasa anual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vehículos pesados espñoles transportaron en el 2º trimestre de este año 332 millones de toneladas, lo que supone un incremento del 4% sobre el mismo periodo del año anterior. Con este dato, se encadenan 6 trimestres consecutivos de crecimiento anual, con un incremento acumulado del 21% en los últimos tres años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vehículos pesados españoles transportaron en el 2º trimestre de este año 332 millones de toneladas, lo que supone un incremento del 4% sobre el mismo periodo del año anterior. Con este dato, se encadenan 6 trimestres consecutivos de crecimiento anual, con un incremento acumulado del 21% en los últimos tres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términos anuales, en los últimos 4 trimestres se han transportado 1.278 millones de toneladas, un 5% más que el acumulado anual del mismo trimestre del año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tipo de mercancía transportada, destacan las relacionadas con maquinaría y productos manufacturados, con un crecimiento del 15% con respecto al mismo trimestre del año anterior, y de un 8% en los últimos cuatro trimestres.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transporte de materiales de construcción mantiene un peso importante, pero inferior al registrado en años anteriores. En el segundo trimestre de 2016 supone el 33% del total, mientras que en el mismo trimestre de 2007 llegó a alcanzar el 65%. Su evolución en los últimos trimestres muestra un crecimiento similar al del conjunto del resto de mercancías, registrando este trimestre un crecimiento del 5% con respecto al mismo trimestre del año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transporte internacional también registra evoluciones positivas. En el segundo trimestre de 2016 se alcanzan los 20 millones de toneladas, entre importaciones, exportaciones y tráfico entre terceros, con un acumulado anual de 73 millones, lo que supone un incremento del 6% sobre el mismo periodo del año anterior, con cifras similares en importaciones y exportaciones (5 y 7 %, respectivamente).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Encuesta Permanente de Transporte de Mercancías por Carretera del Ministerio de Fomento se realiza a través de una encuesta permanente a lo largo de todo el año, mediante mil entrevistas semanales.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del Ministerio de Fomento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https://www.notasdeprensa.es/el-transporte-por-carretera-crecio-un-4-en-el_1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Automovilismo Logística Consumo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