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46001 el 01/11/2013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Wayo ya es una realidad | Lorenzo Ballanti y su equipo lo han conseguido.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Lorenzo Ballanti, director de Dimax Technology LTD, la empresa que ha desarrollado dicho proyecto nos ha explicado brevemente varios usos que se le puede dar a esta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Wayo ha dejado de ser un proyecto y ahora es una realidad. Desde hoy se puede descargar de forma totalmente gratuita la APP de Wayo desde el Google Play para los usuarios de Android y para los usuarios de iPhone se podrá descargar también de forma gratuita a partir de Diciembre de este mismo año en el App Store.Wayo es un localizador de personas, objetos, vehículos, animales, etc... se puede usar para miles de usos diferentes, desde localizar el móvil si te lo roban o lo pierdes a localizar un amigo, familiar o trabajador. Lorenzo Ballanti, director de Dimax Technology LTD, la empresa que ha desarrollado dicho proyecto nos ha explicado brevemente varios usos que se le puede dar a esta aplicación:Si tienes hijos en edad de salir por las noches, Wayo será un gran alivio para los padres. No consiste en vigilar a tus hijos, sino estar tranquilos que están bien, ver en directo como se van moviendo, a que velocidad, o si están llegando a casa, es un gran alivio para muchos padres. También es muy útil si eres empresario y tienes trabajadores en la calle, tipo comerciales o técnicos, puedes saber en todo momento donde se encuentran, si están en casa del cliente o ya están disponibles. Si tienes personas mayores que viven solas Wayo puede ser también muy útil ya que dispone de un sensor de movimiento y acelerómetro que detecta las caídas y envía automaticamente una señal de alerta a los teléfonos preferidos indicados previamente, en caso de detectar una caída. Lorenzo Ballanti nos indica que Wayo dispone de dos lineas distintas, la aplicación gratuita Wayo APP y el Wayo GPS. Ambos funcionan independientemente por separados o en conjunto para cubrir más opciones de usos. La aplicación es totalmente gratuita y el propio móvil sirve de localizador, mientras el Wayo GPS es un gadget que se puede comprar a partir de Enero de 2014 en la tienda de Amazon o desde la propia web de wayo en www.wayo.ccLa diferencia entre ambas opciones es que el Wayo GPS puedes instalarlo fijo en el coche, moto, barco o llevarlo en la maleta si te vas de viaje, si tienes un niño pequeño y se va de excursión con el colegio o darle mil usos que estaríamos horas explicando.Esta tecnología es similar a las que llevan los camiones de transporte internacional, ambulancias y vehículos de la policía para ser localizados por sus centrales, estos chicos lo que han hecho es llevarla al usuario privado o pequeña empresa, de forma totalmente gratuita para la Wayo APP o por un coste muy bajo para el Wayo GPS.El proyecto Wayo empezó hace ya casi dos años, financiado por familiares y amigos de Lorenzo Ballantiy a día de hoy la empresa tiene un capital social de 1,5 millones de euros. En tan solo 20 días ha conseguido 116.000 usuarios y esperan llegar a 30.000.000 de usuario el primer año en todo el mundo. Es un proyecto que está siendo supervisado por el Google Campus de Londres, mediante “mentores” de Google que ayudan al desarrollo de esta aplicación. Los analistas consultados, auguran un gran futuro para Wayo, ya que puede cambiar la vida de las personas y estos chicos han conseguido la formula perfecta en estos tiempos de crisis, regalar la aplicación al todos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Ballanti</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https://www.notasdeprensa.es/el-proyecto-wayo-ya-es-una-realidad-lorenzo-ballanti-y-su-equipo-lo-han-conseguido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